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2EFF2" w14:textId="77777777" w:rsidR="00051DB7" w:rsidRDefault="00051DB7" w:rsidP="00051DB7">
      <w:pPr>
        <w:spacing w:after="0"/>
        <w:jc w:val="left"/>
        <w:rPr>
          <w:noProof/>
        </w:rPr>
      </w:pPr>
      <w:r>
        <w:rPr>
          <w:noProof/>
          <w:sz w:val="15"/>
          <w:szCs w:val="15"/>
          <w:lang w:val="en-GB" w:eastAsia="en-GB"/>
        </w:rPr>
        <w:drawing>
          <wp:anchor distT="0" distB="0" distL="114300" distR="114300" simplePos="0" relativeHeight="251659264" behindDoc="0" locked="0" layoutInCell="1" allowOverlap="1" wp14:anchorId="0B4A01FF" wp14:editId="313B519B">
            <wp:simplePos x="0" y="0"/>
            <wp:positionH relativeFrom="margin">
              <wp:align>right</wp:align>
            </wp:positionH>
            <wp:positionV relativeFrom="paragraph">
              <wp:posOffset>5715</wp:posOffset>
            </wp:positionV>
            <wp:extent cx="647065" cy="1380490"/>
            <wp:effectExtent l="0" t="0" r="63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DP logo BLUE with black tagline.png"/>
                    <pic:cNvPicPr/>
                  </pic:nvPicPr>
                  <pic:blipFill>
                    <a:blip r:embed="rId7">
                      <a:extLst>
                        <a:ext uri="{28A0092B-C50C-407E-A947-70E740481C1C}">
                          <a14:useLocalDpi xmlns:a14="http://schemas.microsoft.com/office/drawing/2010/main" val="0"/>
                        </a:ext>
                      </a:extLst>
                    </a:blip>
                    <a:stretch>
                      <a:fillRect/>
                    </a:stretch>
                  </pic:blipFill>
                  <pic:spPr>
                    <a:xfrm>
                      <a:off x="0" y="0"/>
                      <a:ext cx="647065" cy="1380490"/>
                    </a:xfrm>
                    <a:prstGeom prst="rect">
                      <a:avLst/>
                    </a:prstGeom>
                  </pic:spPr>
                </pic:pic>
              </a:graphicData>
            </a:graphic>
            <wp14:sizeRelH relativeFrom="page">
              <wp14:pctWidth>0</wp14:pctWidth>
            </wp14:sizeRelH>
            <wp14:sizeRelV relativeFrom="page">
              <wp14:pctHeight>0</wp14:pctHeight>
            </wp14:sizeRelV>
          </wp:anchor>
        </w:drawing>
      </w:r>
      <w:r w:rsidRPr="004F3C2F">
        <w:rPr>
          <w:noProof/>
        </w:rPr>
        <w:t xml:space="preserve"> </w:t>
      </w:r>
      <w:r>
        <w:rPr>
          <w:noProof/>
          <w:lang w:val="en-GB" w:eastAsia="en-GB"/>
        </w:rPr>
        <w:drawing>
          <wp:inline distT="0" distB="0" distL="0" distR="0" wp14:anchorId="4BB6631A" wp14:editId="2F04B456">
            <wp:extent cx="1752600" cy="1239871"/>
            <wp:effectExtent l="0" t="0" r="0" b="0"/>
            <wp:docPr id="44" name="Picture 9" descr="GCFblgrnLogo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CFblgrnLogoRGB.eps"/>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0"/>
                      <a:ext cx="1781118" cy="1260046"/>
                    </a:xfrm>
                    <a:prstGeom prst="rect">
                      <a:avLst/>
                    </a:prstGeom>
                  </pic:spPr>
                </pic:pic>
              </a:graphicData>
            </a:graphic>
          </wp:inline>
        </w:drawing>
      </w:r>
    </w:p>
    <w:p w14:paraId="727BE5A9" w14:textId="77777777" w:rsidR="00051DB7" w:rsidRPr="0003763F" w:rsidRDefault="00051DB7" w:rsidP="00051DB7">
      <w:pPr>
        <w:spacing w:after="240"/>
        <w:jc w:val="center"/>
        <w:rPr>
          <w:rFonts w:cs="Arial"/>
          <w:b/>
          <w:szCs w:val="22"/>
        </w:rPr>
      </w:pPr>
      <w:r w:rsidRPr="0003763F">
        <w:rPr>
          <w:rFonts w:cs="Arial"/>
          <w:b/>
          <w:szCs w:val="22"/>
        </w:rPr>
        <w:t>United Nations Development Programme</w:t>
      </w:r>
    </w:p>
    <w:p w14:paraId="162680EE" w14:textId="77777777" w:rsidR="00051DB7" w:rsidRDefault="00051DB7" w:rsidP="00051DB7">
      <w:pPr>
        <w:spacing w:after="0"/>
        <w:jc w:val="center"/>
        <w:rPr>
          <w:rFonts w:cs="Arial"/>
          <w:b/>
          <w:szCs w:val="22"/>
        </w:rPr>
      </w:pPr>
      <w:r>
        <w:rPr>
          <w:rFonts w:cs="Arial"/>
          <w:b/>
          <w:szCs w:val="22"/>
        </w:rPr>
        <w:t>GCF Readiness Programme Support/ Initiation Plan</w:t>
      </w:r>
    </w:p>
    <w:p w14:paraId="5E2CD9BD" w14:textId="77777777" w:rsidR="00051DB7" w:rsidRPr="0003763F" w:rsidRDefault="00051DB7" w:rsidP="00051DB7">
      <w:pPr>
        <w:spacing w:after="0"/>
        <w:jc w:val="left"/>
        <w:rPr>
          <w:rFonts w:cs="Arial"/>
          <w:b/>
          <w:i/>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350"/>
        <w:gridCol w:w="1170"/>
        <w:gridCol w:w="3870"/>
      </w:tblGrid>
      <w:tr w:rsidR="00051DB7" w:rsidRPr="0003763F" w14:paraId="0D91D470" w14:textId="77777777" w:rsidTr="00B65BB9">
        <w:trPr>
          <w:trHeight w:val="395"/>
        </w:trPr>
        <w:tc>
          <w:tcPr>
            <w:tcW w:w="9625" w:type="dxa"/>
            <w:gridSpan w:val="4"/>
            <w:shd w:val="clear" w:color="auto" w:fill="auto"/>
          </w:tcPr>
          <w:p w14:paraId="79AA1919" w14:textId="1B7F16FB" w:rsidR="00051DB7" w:rsidRPr="0003763F" w:rsidRDefault="00051DB7" w:rsidP="008973BB">
            <w:pPr>
              <w:spacing w:after="240"/>
              <w:jc w:val="left"/>
              <w:rPr>
                <w:rFonts w:cs="Arial"/>
                <w:b/>
                <w:szCs w:val="20"/>
              </w:rPr>
            </w:pPr>
            <w:r w:rsidRPr="0003763F">
              <w:rPr>
                <w:rFonts w:cs="Arial"/>
                <w:b/>
                <w:szCs w:val="20"/>
              </w:rPr>
              <w:t xml:space="preserve">Project title:  </w:t>
            </w:r>
            <w:r w:rsidR="009245C6" w:rsidRPr="0009487D">
              <w:rPr>
                <w:rFonts w:asciiTheme="minorHAnsi" w:hAnsiTheme="minorHAnsi" w:cs="Calibri"/>
                <w:color w:val="000000"/>
                <w:szCs w:val="22"/>
                <w:lang w:eastAsia="en-GB"/>
              </w:rPr>
              <w:t>Green Climate Fund Readiness and Preparatory Support Project for Azerbaijan</w:t>
            </w:r>
          </w:p>
        </w:tc>
      </w:tr>
      <w:tr w:rsidR="00051DB7" w:rsidRPr="009E5D05" w14:paraId="5314D2D7" w14:textId="77777777" w:rsidTr="00B65BB9">
        <w:trPr>
          <w:trHeight w:val="440"/>
        </w:trPr>
        <w:tc>
          <w:tcPr>
            <w:tcW w:w="9625" w:type="dxa"/>
            <w:gridSpan w:val="4"/>
            <w:shd w:val="clear" w:color="auto" w:fill="auto"/>
          </w:tcPr>
          <w:p w14:paraId="2E8F8602" w14:textId="275BC09B" w:rsidR="00051DB7" w:rsidRPr="00C52267" w:rsidRDefault="00051DB7" w:rsidP="00A70AAE">
            <w:pPr>
              <w:spacing w:after="240"/>
              <w:jc w:val="left"/>
              <w:rPr>
                <w:rFonts w:cs="Arial"/>
                <w:i/>
                <w:szCs w:val="20"/>
                <w:lang w:val="fr-FR"/>
              </w:rPr>
            </w:pPr>
            <w:r w:rsidRPr="0003763F">
              <w:rPr>
                <w:rFonts w:cs="Arial"/>
                <w:b/>
                <w:szCs w:val="20"/>
              </w:rPr>
              <w:t xml:space="preserve">Country:  </w:t>
            </w:r>
            <w:r w:rsidR="00C52267">
              <w:rPr>
                <w:rFonts w:cs="Arial"/>
                <w:szCs w:val="20"/>
              </w:rPr>
              <w:t>Azerbaijan</w:t>
            </w:r>
          </w:p>
        </w:tc>
      </w:tr>
      <w:tr w:rsidR="00051DB7" w:rsidRPr="00EA4ADE" w14:paraId="76F9FC3C" w14:textId="77777777" w:rsidTr="00B65BB9">
        <w:tc>
          <w:tcPr>
            <w:tcW w:w="9625" w:type="dxa"/>
            <w:gridSpan w:val="4"/>
            <w:shd w:val="clear" w:color="auto" w:fill="auto"/>
          </w:tcPr>
          <w:p w14:paraId="60E97352" w14:textId="61AF255D" w:rsidR="00051DB7" w:rsidRPr="00D44FD2" w:rsidRDefault="00051DB7" w:rsidP="008973BB">
            <w:pPr>
              <w:spacing w:after="240"/>
              <w:jc w:val="left"/>
              <w:rPr>
                <w:rFonts w:cs="Arial"/>
                <w:b/>
                <w:szCs w:val="20"/>
              </w:rPr>
            </w:pPr>
            <w:r w:rsidRPr="00D44FD2">
              <w:rPr>
                <w:rFonts w:cs="Arial"/>
                <w:b/>
                <w:szCs w:val="20"/>
              </w:rPr>
              <w:t xml:space="preserve">Management Arrangements: </w:t>
            </w:r>
            <w:r w:rsidR="007D3049" w:rsidRPr="00D44FD2">
              <w:rPr>
                <w:rFonts w:cs="Arial"/>
                <w:szCs w:val="20"/>
              </w:rPr>
              <w:t>DIM</w:t>
            </w:r>
            <w:r w:rsidR="00E8582F" w:rsidRPr="00D44FD2">
              <w:rPr>
                <w:rFonts w:cs="Arial"/>
                <w:szCs w:val="20"/>
              </w:rPr>
              <w:t xml:space="preserve"> </w:t>
            </w:r>
            <w:r w:rsidR="008A3542" w:rsidRPr="00D44FD2">
              <w:rPr>
                <w:rFonts w:cs="Arial"/>
                <w:szCs w:val="20"/>
              </w:rPr>
              <w:t xml:space="preserve">                                                                    </w:t>
            </w:r>
            <w:r w:rsidR="008A3542" w:rsidRPr="00D44FD2">
              <w:rPr>
                <w:rFonts w:cs="Arial"/>
                <w:b/>
                <w:szCs w:val="20"/>
              </w:rPr>
              <w:t>Implementing Partner</w:t>
            </w:r>
            <w:r w:rsidR="008A3542" w:rsidRPr="00D44FD2">
              <w:rPr>
                <w:rFonts w:cs="Arial"/>
                <w:szCs w:val="20"/>
              </w:rPr>
              <w:t>: UNDP CO</w:t>
            </w:r>
          </w:p>
        </w:tc>
      </w:tr>
      <w:tr w:rsidR="004A0FE0" w:rsidRPr="0003763F" w14:paraId="1052A09E" w14:textId="77777777" w:rsidTr="00A70AAE">
        <w:trPr>
          <w:trHeight w:val="1250"/>
        </w:trPr>
        <w:tc>
          <w:tcPr>
            <w:tcW w:w="9625" w:type="dxa"/>
            <w:gridSpan w:val="4"/>
            <w:shd w:val="clear" w:color="auto" w:fill="auto"/>
            <w:vAlign w:val="center"/>
          </w:tcPr>
          <w:p w14:paraId="5E201857" w14:textId="021A0791" w:rsidR="004A0FE0" w:rsidRPr="00102023" w:rsidRDefault="004A0FE0" w:rsidP="004A0FE0">
            <w:pPr>
              <w:rPr>
                <w:rFonts w:cs="Arial"/>
                <w:szCs w:val="20"/>
              </w:rPr>
            </w:pPr>
            <w:r w:rsidRPr="007A6082">
              <w:rPr>
                <w:rFonts w:cs="Arial"/>
                <w:b/>
                <w:bCs/>
                <w:szCs w:val="20"/>
              </w:rPr>
              <w:t>UNAPF Outcome 3</w:t>
            </w:r>
            <w:r w:rsidRPr="00A138C3">
              <w:rPr>
                <w:rFonts w:cs="Arial"/>
                <w:bCs/>
                <w:szCs w:val="20"/>
              </w:rPr>
              <w:t xml:space="preserve">: </w:t>
            </w:r>
            <w:r w:rsidRPr="00A138C3">
              <w:rPr>
                <w:rFonts w:cs="Arial"/>
                <w:bCs/>
                <w:szCs w:val="20"/>
                <w:lang w:val="en-CA"/>
              </w:rPr>
              <w:t>By 2020, sustainable development policies and legislation are in place, better implemented and coordinated in compliance with multilateral environmental agreements, recognize social and health linkages, and address issues of environment an</w:t>
            </w:r>
            <w:r>
              <w:rPr>
                <w:rFonts w:cs="Arial"/>
                <w:bCs/>
                <w:szCs w:val="20"/>
                <w:lang w:val="en-CA"/>
              </w:rPr>
              <w:t xml:space="preserve">d natural resource management, </w:t>
            </w:r>
            <w:r w:rsidRPr="00A138C3">
              <w:rPr>
                <w:rFonts w:cs="Arial"/>
                <w:bCs/>
                <w:szCs w:val="20"/>
                <w:lang w:val="en-CA"/>
              </w:rPr>
              <w:t>energy efficiency and renewable energy, climate change and resilience to hazards and disasters</w:t>
            </w:r>
            <w:r w:rsidRPr="007A6082">
              <w:rPr>
                <w:rFonts w:cs="Arial"/>
                <w:szCs w:val="20"/>
              </w:rPr>
              <w:tab/>
            </w:r>
          </w:p>
        </w:tc>
      </w:tr>
      <w:tr w:rsidR="004A0FE0" w:rsidRPr="0003763F" w14:paraId="107C4DD7" w14:textId="77777777" w:rsidTr="00B65BB9">
        <w:trPr>
          <w:trHeight w:val="593"/>
        </w:trPr>
        <w:tc>
          <w:tcPr>
            <w:tcW w:w="9625" w:type="dxa"/>
            <w:gridSpan w:val="4"/>
            <w:shd w:val="clear" w:color="auto" w:fill="auto"/>
          </w:tcPr>
          <w:p w14:paraId="4CE88D29" w14:textId="77777777" w:rsidR="004A0FE0" w:rsidRPr="00D44FD2" w:rsidRDefault="004A0FE0" w:rsidP="004A0FE0">
            <w:pPr>
              <w:spacing w:after="0"/>
              <w:rPr>
                <w:rFonts w:cs="Arial"/>
                <w:i/>
                <w:szCs w:val="20"/>
              </w:rPr>
            </w:pPr>
            <w:r w:rsidRPr="00D44FD2">
              <w:rPr>
                <w:rFonts w:cs="Arial"/>
                <w:b/>
                <w:szCs w:val="20"/>
              </w:rPr>
              <w:t xml:space="preserve">UNDP Strategic Plan Output: </w:t>
            </w:r>
            <w:r w:rsidRPr="00D44FD2">
              <w:rPr>
                <w:bCs/>
                <w:szCs w:val="20"/>
                <w:u w:val="single"/>
              </w:rPr>
              <w:t xml:space="preserve">Output 1.4:  </w:t>
            </w:r>
            <w:r w:rsidRPr="00D44FD2">
              <w:rPr>
                <w:rFonts w:cs="Arial"/>
                <w:szCs w:val="20"/>
              </w:rPr>
              <w:t>Scaled up action on climate change adaptation and mitigation cross sectors which is funded and implemented.</w:t>
            </w:r>
          </w:p>
        </w:tc>
      </w:tr>
      <w:tr w:rsidR="004A0FE0" w:rsidRPr="0003763F" w14:paraId="50EA213A" w14:textId="77777777" w:rsidTr="00B65BB9">
        <w:trPr>
          <w:trHeight w:val="440"/>
        </w:trPr>
        <w:tc>
          <w:tcPr>
            <w:tcW w:w="9625" w:type="dxa"/>
            <w:gridSpan w:val="4"/>
            <w:shd w:val="clear" w:color="auto" w:fill="auto"/>
          </w:tcPr>
          <w:p w14:paraId="0BC2F2D2" w14:textId="77777777" w:rsidR="004A0FE0" w:rsidRPr="00D44FD2" w:rsidRDefault="004A0FE0" w:rsidP="004A0FE0">
            <w:pPr>
              <w:spacing w:after="240"/>
              <w:jc w:val="left"/>
              <w:rPr>
                <w:i/>
                <w:color w:val="0000FF"/>
                <w:u w:val="single"/>
              </w:rPr>
            </w:pPr>
            <w:r w:rsidRPr="00D44FD2">
              <w:rPr>
                <w:rFonts w:cs="Arial"/>
                <w:b/>
                <w:szCs w:val="20"/>
              </w:rPr>
              <w:t xml:space="preserve">UNDP Gender Marker: </w:t>
            </w:r>
            <w:r w:rsidRPr="00D44FD2">
              <w:rPr>
                <w:rFonts w:cs="Arial"/>
                <w:szCs w:val="20"/>
              </w:rPr>
              <w:t>2</w:t>
            </w:r>
            <w:r w:rsidRPr="00D44FD2">
              <w:rPr>
                <w:rFonts w:cs="Arial"/>
                <w:i/>
                <w:szCs w:val="20"/>
              </w:rPr>
              <w:t xml:space="preserve">  </w:t>
            </w:r>
          </w:p>
        </w:tc>
      </w:tr>
      <w:tr w:rsidR="004A0FE0" w:rsidRPr="0003763F" w14:paraId="64E8B773" w14:textId="77777777" w:rsidTr="00B65BB9">
        <w:trPr>
          <w:trHeight w:val="503"/>
        </w:trPr>
        <w:tc>
          <w:tcPr>
            <w:tcW w:w="4585" w:type="dxa"/>
            <w:gridSpan w:val="2"/>
            <w:shd w:val="clear" w:color="auto" w:fill="auto"/>
          </w:tcPr>
          <w:p w14:paraId="41099E17" w14:textId="19DC8D89" w:rsidR="004A0FE0" w:rsidRPr="0003763F" w:rsidRDefault="004A0FE0" w:rsidP="004A0FE0">
            <w:pPr>
              <w:pStyle w:val="PlainText"/>
              <w:rPr>
                <w:rFonts w:cs="Arial"/>
                <w:szCs w:val="20"/>
                <w:lang w:eastAsia="zh-CN"/>
              </w:rPr>
            </w:pPr>
            <w:r w:rsidRPr="007D3049">
              <w:rPr>
                <w:rFonts w:cs="Arial"/>
                <w:b/>
                <w:szCs w:val="20"/>
                <w:lang w:val="en-US"/>
              </w:rPr>
              <w:t>Atlas Award ID number</w:t>
            </w:r>
            <w:r>
              <w:rPr>
                <w:rFonts w:cs="Arial"/>
                <w:b/>
                <w:szCs w:val="20"/>
                <w:lang w:val="en-US"/>
              </w:rPr>
              <w:t xml:space="preserve">: </w:t>
            </w:r>
            <w:r w:rsidRPr="00772600">
              <w:rPr>
                <w:rFonts w:eastAsiaTheme="minorEastAsia" w:cs="Arial"/>
                <w:sz w:val="20"/>
                <w:szCs w:val="20"/>
                <w:lang w:val="en-US"/>
              </w:rPr>
              <w:t xml:space="preserve">000109145 </w:t>
            </w:r>
            <w:r>
              <w:rPr>
                <w:lang w:val="en-US"/>
              </w:rPr>
              <w:tab/>
            </w:r>
          </w:p>
        </w:tc>
        <w:tc>
          <w:tcPr>
            <w:tcW w:w="5040" w:type="dxa"/>
            <w:gridSpan w:val="2"/>
            <w:shd w:val="clear" w:color="auto" w:fill="auto"/>
          </w:tcPr>
          <w:p w14:paraId="2902A10A" w14:textId="3A038848" w:rsidR="004A0FE0" w:rsidRPr="0003763F" w:rsidRDefault="004A0FE0" w:rsidP="004A0FE0">
            <w:pPr>
              <w:spacing w:after="0"/>
              <w:jc w:val="left"/>
              <w:rPr>
                <w:rFonts w:cs="Arial"/>
                <w:b/>
                <w:szCs w:val="20"/>
              </w:rPr>
            </w:pPr>
            <w:r w:rsidRPr="0003763F">
              <w:rPr>
                <w:rFonts w:cs="Arial"/>
                <w:b/>
                <w:szCs w:val="20"/>
              </w:rPr>
              <w:t>Atlas O</w:t>
            </w:r>
            <w:r>
              <w:rPr>
                <w:rFonts w:cs="Arial"/>
                <w:b/>
                <w:szCs w:val="20"/>
                <w:lang w:eastAsia="zh-CN"/>
              </w:rPr>
              <w:t>utput ID</w:t>
            </w:r>
            <w:r>
              <w:rPr>
                <w:rFonts w:cs="Arial"/>
                <w:b/>
                <w:szCs w:val="20"/>
              </w:rPr>
              <w:t xml:space="preserve"> number: </w:t>
            </w:r>
            <w:r w:rsidRPr="00D44FD2">
              <w:rPr>
                <w:rFonts w:cs="Arial"/>
                <w:szCs w:val="20"/>
              </w:rPr>
              <w:t>000108546</w:t>
            </w:r>
          </w:p>
        </w:tc>
      </w:tr>
      <w:tr w:rsidR="004A0FE0" w:rsidRPr="0003763F" w14:paraId="52994004" w14:textId="77777777" w:rsidTr="00B65BB9">
        <w:tc>
          <w:tcPr>
            <w:tcW w:w="9625" w:type="dxa"/>
            <w:gridSpan w:val="4"/>
            <w:shd w:val="clear" w:color="auto" w:fill="auto"/>
          </w:tcPr>
          <w:p w14:paraId="02640826" w14:textId="679163C8" w:rsidR="004A0FE0" w:rsidRPr="0003763F" w:rsidRDefault="004A0FE0" w:rsidP="004A0FE0">
            <w:pPr>
              <w:spacing w:after="240"/>
              <w:jc w:val="left"/>
              <w:rPr>
                <w:rFonts w:cs="Arial"/>
                <w:b/>
                <w:szCs w:val="20"/>
              </w:rPr>
            </w:pPr>
            <w:r w:rsidRPr="0003763F">
              <w:rPr>
                <w:rFonts w:cs="Arial"/>
                <w:b/>
                <w:szCs w:val="20"/>
              </w:rPr>
              <w:t>UNDP-GEF PIMS ID</w:t>
            </w:r>
            <w:r>
              <w:rPr>
                <w:rFonts w:cs="Arial"/>
                <w:b/>
                <w:szCs w:val="20"/>
              </w:rPr>
              <w:t xml:space="preserve"> number</w:t>
            </w:r>
            <w:r w:rsidRPr="0003763F">
              <w:rPr>
                <w:rFonts w:cs="Arial"/>
                <w:b/>
                <w:szCs w:val="20"/>
              </w:rPr>
              <w:t xml:space="preserve">:  </w:t>
            </w:r>
            <w:r w:rsidRPr="00642C10">
              <w:rPr>
                <w:rFonts w:cs="Arial"/>
                <w:szCs w:val="20"/>
              </w:rPr>
              <w:t>6151</w:t>
            </w:r>
          </w:p>
        </w:tc>
      </w:tr>
      <w:tr w:rsidR="004A0FE0" w:rsidRPr="0003763F" w14:paraId="0593026B" w14:textId="77777777" w:rsidTr="00B65BB9">
        <w:trPr>
          <w:trHeight w:val="377"/>
        </w:trPr>
        <w:tc>
          <w:tcPr>
            <w:tcW w:w="4585" w:type="dxa"/>
            <w:gridSpan w:val="2"/>
            <w:shd w:val="clear" w:color="auto" w:fill="auto"/>
          </w:tcPr>
          <w:p w14:paraId="5C39CBB8" w14:textId="3471E538" w:rsidR="004A0FE0" w:rsidRPr="00642C10" w:rsidRDefault="004A0FE0" w:rsidP="004A0FE0">
            <w:pPr>
              <w:spacing w:after="240"/>
              <w:jc w:val="left"/>
              <w:rPr>
                <w:rFonts w:cs="Arial"/>
                <w:szCs w:val="20"/>
              </w:rPr>
            </w:pPr>
            <w:r w:rsidRPr="004479A8">
              <w:rPr>
                <w:rFonts w:cs="Arial"/>
                <w:b/>
                <w:szCs w:val="20"/>
              </w:rPr>
              <w:t xml:space="preserve">Planned start date: </w:t>
            </w:r>
            <w:r>
              <w:rPr>
                <w:rFonts w:cs="Arial"/>
                <w:szCs w:val="20"/>
              </w:rPr>
              <w:t>February 15, 2018</w:t>
            </w:r>
          </w:p>
        </w:tc>
        <w:tc>
          <w:tcPr>
            <w:tcW w:w="5040" w:type="dxa"/>
            <w:gridSpan w:val="2"/>
            <w:shd w:val="clear" w:color="auto" w:fill="auto"/>
          </w:tcPr>
          <w:p w14:paraId="304942C3" w14:textId="2CC48DE9" w:rsidR="004A0FE0" w:rsidRPr="004479A8" w:rsidRDefault="004A0FE0" w:rsidP="004A0FE0">
            <w:pPr>
              <w:spacing w:after="240"/>
              <w:jc w:val="left"/>
              <w:rPr>
                <w:rFonts w:cs="Arial"/>
                <w:i/>
                <w:szCs w:val="20"/>
              </w:rPr>
            </w:pPr>
            <w:r w:rsidRPr="004479A8">
              <w:rPr>
                <w:rFonts w:cs="Arial"/>
                <w:b/>
                <w:szCs w:val="20"/>
              </w:rPr>
              <w:t xml:space="preserve">Planned end date: </w:t>
            </w:r>
            <w:r>
              <w:rPr>
                <w:rFonts w:cs="Arial"/>
                <w:szCs w:val="20"/>
              </w:rPr>
              <w:t>August</w:t>
            </w:r>
            <w:r w:rsidRPr="00642C10">
              <w:rPr>
                <w:rFonts w:cs="Arial"/>
                <w:szCs w:val="20"/>
              </w:rPr>
              <w:t xml:space="preserve"> </w:t>
            </w:r>
            <w:r>
              <w:rPr>
                <w:rFonts w:cs="Arial"/>
                <w:szCs w:val="20"/>
              </w:rPr>
              <w:t>15,</w:t>
            </w:r>
            <w:r w:rsidRPr="00642C10">
              <w:rPr>
                <w:rFonts w:cs="Arial"/>
                <w:szCs w:val="20"/>
              </w:rPr>
              <w:t xml:space="preserve"> 2019</w:t>
            </w:r>
          </w:p>
        </w:tc>
      </w:tr>
      <w:tr w:rsidR="004A0FE0" w:rsidRPr="0003763F" w14:paraId="2B877F39" w14:textId="77777777" w:rsidTr="00B65BB9">
        <w:trPr>
          <w:trHeight w:val="1511"/>
        </w:trPr>
        <w:tc>
          <w:tcPr>
            <w:tcW w:w="9625" w:type="dxa"/>
            <w:gridSpan w:val="4"/>
            <w:shd w:val="clear" w:color="auto" w:fill="auto"/>
          </w:tcPr>
          <w:p w14:paraId="2CAB0CFD" w14:textId="77777777" w:rsidR="004A0FE0" w:rsidRDefault="004A0FE0" w:rsidP="004A0FE0">
            <w:pPr>
              <w:spacing w:after="0"/>
              <w:jc w:val="left"/>
              <w:rPr>
                <w:rFonts w:cs="Arial"/>
                <w:b/>
                <w:szCs w:val="20"/>
              </w:rPr>
            </w:pPr>
            <w:r w:rsidRPr="0003763F">
              <w:rPr>
                <w:rFonts w:cs="Arial"/>
                <w:b/>
                <w:szCs w:val="20"/>
              </w:rPr>
              <w:t>Brief project description</w:t>
            </w:r>
            <w:r>
              <w:rPr>
                <w:rFonts w:cs="Arial"/>
                <w:b/>
                <w:szCs w:val="20"/>
              </w:rPr>
              <w:t xml:space="preserve">: </w:t>
            </w:r>
          </w:p>
          <w:p w14:paraId="391E1410" w14:textId="2943B3AF" w:rsidR="004A0FE0" w:rsidRPr="00A73594" w:rsidRDefault="004A0FE0" w:rsidP="004A0FE0">
            <w:pPr>
              <w:ind w:right="-28"/>
              <w:rPr>
                <w:rFonts w:asciiTheme="minorHAnsi" w:hAnsiTheme="minorHAnsi" w:cs="Calibri"/>
                <w:color w:val="000000"/>
                <w:sz w:val="18"/>
                <w:lang w:eastAsia="en-GB"/>
              </w:rPr>
            </w:pPr>
            <w:r w:rsidRPr="00F062D8">
              <w:rPr>
                <w:rFonts w:asciiTheme="minorHAnsi" w:hAnsiTheme="minorHAnsi" w:cs="Calibri"/>
                <w:color w:val="000000"/>
                <w:sz w:val="18"/>
                <w:szCs w:val="22"/>
                <w:lang w:eastAsia="en-GB"/>
              </w:rPr>
              <w:t>Th</w:t>
            </w:r>
            <w:r>
              <w:rPr>
                <w:rFonts w:asciiTheme="minorHAnsi" w:hAnsiTheme="minorHAnsi" w:cs="Calibri"/>
                <w:color w:val="000000"/>
                <w:sz w:val="18"/>
                <w:szCs w:val="22"/>
                <w:lang w:eastAsia="en-GB"/>
              </w:rPr>
              <w:t xml:space="preserve">is Green Climate Fund </w:t>
            </w:r>
            <w:r w:rsidRPr="00F062D8">
              <w:rPr>
                <w:rFonts w:asciiTheme="minorHAnsi" w:hAnsiTheme="minorHAnsi" w:cs="Calibri"/>
                <w:color w:val="000000"/>
                <w:sz w:val="18"/>
                <w:szCs w:val="22"/>
                <w:lang w:eastAsia="en-GB"/>
              </w:rPr>
              <w:t xml:space="preserve">Readiness Proposal </w:t>
            </w:r>
            <w:r>
              <w:rPr>
                <w:rFonts w:asciiTheme="minorHAnsi" w:hAnsiTheme="minorHAnsi" w:cs="Calibri"/>
                <w:color w:val="000000"/>
                <w:sz w:val="18"/>
                <w:szCs w:val="22"/>
                <w:lang w:eastAsia="en-GB"/>
              </w:rPr>
              <w:t>was</w:t>
            </w:r>
            <w:r w:rsidRPr="00F062D8">
              <w:rPr>
                <w:rFonts w:asciiTheme="minorHAnsi" w:hAnsiTheme="minorHAnsi" w:cs="Calibri"/>
                <w:color w:val="000000"/>
                <w:sz w:val="18"/>
                <w:szCs w:val="22"/>
                <w:lang w:eastAsia="en-GB"/>
              </w:rPr>
              <w:t xml:space="preserve"> developed to define a strategic engagement framework with the </w:t>
            </w:r>
            <w:r>
              <w:rPr>
                <w:rFonts w:asciiTheme="minorHAnsi" w:hAnsiTheme="minorHAnsi" w:cs="Calibri"/>
                <w:color w:val="000000"/>
                <w:sz w:val="18"/>
                <w:szCs w:val="22"/>
                <w:lang w:eastAsia="en-GB"/>
              </w:rPr>
              <w:t xml:space="preserve">Green Climate </w:t>
            </w:r>
            <w:r w:rsidRPr="00F062D8">
              <w:rPr>
                <w:rFonts w:asciiTheme="minorHAnsi" w:hAnsiTheme="minorHAnsi" w:cs="Calibri"/>
                <w:color w:val="000000"/>
                <w:sz w:val="18"/>
                <w:szCs w:val="22"/>
                <w:lang w:eastAsia="en-GB"/>
              </w:rPr>
              <w:t>Fund</w:t>
            </w:r>
            <w:r>
              <w:rPr>
                <w:rFonts w:asciiTheme="minorHAnsi" w:hAnsiTheme="minorHAnsi" w:cs="Calibri"/>
                <w:color w:val="000000"/>
                <w:sz w:val="18"/>
                <w:szCs w:val="22"/>
                <w:lang w:eastAsia="en-GB"/>
              </w:rPr>
              <w:t xml:space="preserve"> (GCF), </w:t>
            </w:r>
            <w:r w:rsidRPr="00F062D8">
              <w:rPr>
                <w:rFonts w:asciiTheme="minorHAnsi" w:hAnsiTheme="minorHAnsi" w:cs="Calibri"/>
                <w:color w:val="000000"/>
                <w:sz w:val="18"/>
                <w:szCs w:val="22"/>
                <w:lang w:eastAsia="en-GB"/>
              </w:rPr>
              <w:t xml:space="preserve">help strengthen the </w:t>
            </w:r>
            <w:r>
              <w:rPr>
                <w:rFonts w:asciiTheme="minorHAnsi" w:hAnsiTheme="minorHAnsi" w:cs="Calibri"/>
                <w:color w:val="000000"/>
                <w:sz w:val="18"/>
                <w:szCs w:val="22"/>
                <w:lang w:eastAsia="en-GB"/>
              </w:rPr>
              <w:t>National Designated Authority (NDA)</w:t>
            </w:r>
            <w:r w:rsidRPr="00F062D8">
              <w:rPr>
                <w:rFonts w:asciiTheme="minorHAnsi" w:hAnsiTheme="minorHAnsi" w:cs="Calibri"/>
                <w:color w:val="000000"/>
                <w:sz w:val="18"/>
                <w:szCs w:val="22"/>
                <w:lang w:eastAsia="en-GB"/>
              </w:rPr>
              <w:t xml:space="preserve"> and </w:t>
            </w:r>
            <w:r>
              <w:rPr>
                <w:rFonts w:asciiTheme="minorHAnsi" w:hAnsiTheme="minorHAnsi" w:cs="Calibri"/>
                <w:color w:val="000000"/>
                <w:sz w:val="18"/>
                <w:szCs w:val="22"/>
                <w:lang w:eastAsia="en-GB"/>
              </w:rPr>
              <w:t>enhance Azerbaijan’s</w:t>
            </w:r>
            <w:r w:rsidRPr="00F062D8">
              <w:rPr>
                <w:rFonts w:asciiTheme="minorHAnsi" w:hAnsiTheme="minorHAnsi" w:cs="Calibri"/>
                <w:color w:val="000000"/>
                <w:sz w:val="18"/>
                <w:szCs w:val="22"/>
                <w:lang w:eastAsia="en-GB"/>
              </w:rPr>
              <w:t xml:space="preserve"> capacity to implement mitigation and adaptation act</w:t>
            </w:r>
            <w:r>
              <w:rPr>
                <w:rFonts w:asciiTheme="minorHAnsi" w:hAnsiTheme="minorHAnsi" w:cs="Calibri"/>
                <w:color w:val="000000"/>
                <w:sz w:val="18"/>
                <w:szCs w:val="22"/>
                <w:lang w:eastAsia="en-GB"/>
              </w:rPr>
              <w:t>ions. T</w:t>
            </w:r>
            <w:r w:rsidRPr="00F062D8">
              <w:rPr>
                <w:rFonts w:asciiTheme="minorHAnsi" w:hAnsiTheme="minorHAnsi" w:cs="Calibri"/>
                <w:color w:val="000000"/>
                <w:sz w:val="18"/>
                <w:szCs w:val="22"/>
                <w:lang w:eastAsia="en-GB"/>
              </w:rPr>
              <w:t xml:space="preserve">he proposal includes activities that </w:t>
            </w:r>
            <w:r>
              <w:rPr>
                <w:rFonts w:asciiTheme="minorHAnsi" w:hAnsiTheme="minorHAnsi" w:cs="Calibri"/>
                <w:color w:val="000000"/>
                <w:sz w:val="18"/>
                <w:szCs w:val="22"/>
                <w:lang w:eastAsia="en-GB"/>
              </w:rPr>
              <w:t>will allow the NDA to: i) strengthen</w:t>
            </w:r>
            <w:r w:rsidRPr="00F062D8">
              <w:rPr>
                <w:rFonts w:asciiTheme="minorHAnsi" w:hAnsiTheme="minorHAnsi" w:cs="Calibri"/>
                <w:color w:val="000000"/>
                <w:sz w:val="18"/>
                <w:szCs w:val="22"/>
                <w:lang w:eastAsia="en-GB"/>
              </w:rPr>
              <w:t xml:space="preserve"> national capacities</w:t>
            </w:r>
            <w:r>
              <w:rPr>
                <w:rFonts w:asciiTheme="minorHAnsi" w:hAnsiTheme="minorHAnsi" w:cs="Calibri"/>
                <w:color w:val="000000"/>
                <w:sz w:val="18"/>
                <w:szCs w:val="22"/>
                <w:lang w:eastAsia="en-GB"/>
              </w:rPr>
              <w:t>; ii) support stakeholder engagement in consultation and policy development processes; and iii) mobilise private sector in national consultations and financing mechanisms</w:t>
            </w:r>
            <w:r w:rsidRPr="00F062D8">
              <w:rPr>
                <w:rFonts w:asciiTheme="minorHAnsi" w:hAnsiTheme="minorHAnsi" w:cs="Calibri"/>
                <w:color w:val="000000"/>
                <w:sz w:val="18"/>
                <w:szCs w:val="22"/>
                <w:lang w:eastAsia="en-GB"/>
              </w:rPr>
              <w:t xml:space="preserve">. </w:t>
            </w:r>
            <w:r>
              <w:rPr>
                <w:rFonts w:asciiTheme="minorHAnsi" w:hAnsiTheme="minorHAnsi" w:cs="Calibri"/>
                <w:color w:val="000000"/>
                <w:sz w:val="18"/>
                <w:szCs w:val="22"/>
                <w:lang w:eastAsia="en-GB"/>
              </w:rPr>
              <w:t xml:space="preserve">The proposed project will increase the capacity of the NDA and other national stakeholders to </w:t>
            </w:r>
            <w:r w:rsidRPr="00F062D8">
              <w:rPr>
                <w:rFonts w:asciiTheme="minorHAnsi" w:hAnsiTheme="minorHAnsi" w:cs="Calibri"/>
                <w:color w:val="000000"/>
                <w:sz w:val="18"/>
                <w:szCs w:val="22"/>
                <w:lang w:eastAsia="en-GB"/>
              </w:rPr>
              <w:t xml:space="preserve">carry out its climate change </w:t>
            </w:r>
            <w:r>
              <w:rPr>
                <w:rFonts w:asciiTheme="minorHAnsi" w:hAnsiTheme="minorHAnsi" w:cs="Calibri"/>
                <w:color w:val="000000"/>
                <w:sz w:val="18"/>
                <w:szCs w:val="22"/>
                <w:lang w:eastAsia="en-GB"/>
              </w:rPr>
              <w:t>focused programs in partnership with the GCF and pave the way for structured and active participation of the private sector</w:t>
            </w:r>
            <w:r w:rsidRPr="00F062D8">
              <w:rPr>
                <w:rFonts w:asciiTheme="minorHAnsi" w:hAnsiTheme="minorHAnsi" w:cs="Calibri"/>
                <w:color w:val="000000"/>
                <w:sz w:val="18"/>
                <w:szCs w:val="22"/>
                <w:lang w:eastAsia="en-GB"/>
              </w:rPr>
              <w:t xml:space="preserve"> to achieve </w:t>
            </w:r>
            <w:r>
              <w:rPr>
                <w:rFonts w:asciiTheme="minorHAnsi" w:hAnsiTheme="minorHAnsi" w:cs="Calibri"/>
                <w:color w:val="000000"/>
                <w:sz w:val="18"/>
                <w:szCs w:val="22"/>
                <w:lang w:eastAsia="en-GB"/>
              </w:rPr>
              <w:t>national</w:t>
            </w:r>
            <w:r w:rsidRPr="00F062D8">
              <w:rPr>
                <w:rFonts w:asciiTheme="minorHAnsi" w:hAnsiTheme="minorHAnsi" w:cs="Calibri"/>
                <w:color w:val="000000"/>
                <w:sz w:val="18"/>
                <w:szCs w:val="22"/>
                <w:lang w:eastAsia="en-GB"/>
              </w:rPr>
              <w:t xml:space="preserve"> climate goals.</w:t>
            </w:r>
          </w:p>
          <w:p w14:paraId="1EC94C79" w14:textId="4041857E" w:rsidR="004A0FE0" w:rsidRPr="005A2668" w:rsidRDefault="004A0FE0" w:rsidP="004A0FE0">
            <w:pPr>
              <w:spacing w:after="0"/>
              <w:jc w:val="left"/>
              <w:rPr>
                <w:rFonts w:cs="Arial"/>
                <w:szCs w:val="20"/>
              </w:rPr>
            </w:pPr>
          </w:p>
        </w:tc>
      </w:tr>
      <w:tr w:rsidR="004A0FE0" w:rsidRPr="0003763F" w14:paraId="1158ABE9" w14:textId="77777777" w:rsidTr="00B65BB9">
        <w:trPr>
          <w:trHeight w:val="377"/>
        </w:trPr>
        <w:tc>
          <w:tcPr>
            <w:tcW w:w="9625" w:type="dxa"/>
            <w:gridSpan w:val="4"/>
            <w:shd w:val="clear" w:color="auto" w:fill="D9D9D9"/>
          </w:tcPr>
          <w:p w14:paraId="08286934" w14:textId="345E12D4" w:rsidR="004A0FE0" w:rsidRPr="0003763F" w:rsidRDefault="004A0FE0" w:rsidP="004A0FE0">
            <w:pPr>
              <w:spacing w:after="240"/>
              <w:jc w:val="left"/>
              <w:rPr>
                <w:rFonts w:cs="Arial"/>
                <w:b/>
                <w:smallCaps/>
                <w:szCs w:val="20"/>
              </w:rPr>
            </w:pPr>
            <w:r>
              <w:br w:type="page"/>
            </w:r>
            <w:r w:rsidRPr="0003763F">
              <w:rPr>
                <w:rFonts w:cs="Arial"/>
                <w:b/>
                <w:smallCaps/>
                <w:szCs w:val="20"/>
              </w:rPr>
              <w:t>Financing Plan</w:t>
            </w:r>
          </w:p>
        </w:tc>
      </w:tr>
      <w:tr w:rsidR="004A0FE0" w:rsidRPr="0003763F" w14:paraId="72FF938C" w14:textId="77777777" w:rsidTr="00B65BB9">
        <w:trPr>
          <w:trHeight w:val="296"/>
        </w:trPr>
        <w:tc>
          <w:tcPr>
            <w:tcW w:w="4585" w:type="dxa"/>
            <w:gridSpan w:val="2"/>
            <w:shd w:val="clear" w:color="auto" w:fill="auto"/>
          </w:tcPr>
          <w:p w14:paraId="11C7D015" w14:textId="77777777" w:rsidR="004A0FE0" w:rsidRPr="0003763F" w:rsidRDefault="004A0FE0" w:rsidP="004A0FE0">
            <w:pPr>
              <w:spacing w:after="240"/>
              <w:jc w:val="left"/>
              <w:rPr>
                <w:rFonts w:cs="Arial"/>
                <w:szCs w:val="20"/>
              </w:rPr>
            </w:pPr>
            <w:r w:rsidRPr="0003763F">
              <w:rPr>
                <w:rFonts w:cs="Arial"/>
                <w:szCs w:val="20"/>
              </w:rPr>
              <w:t>G</w:t>
            </w:r>
            <w:r>
              <w:rPr>
                <w:rFonts w:cs="Arial"/>
                <w:szCs w:val="20"/>
              </w:rPr>
              <w:t>CF grant</w:t>
            </w:r>
          </w:p>
        </w:tc>
        <w:tc>
          <w:tcPr>
            <w:tcW w:w="5040" w:type="dxa"/>
            <w:gridSpan w:val="2"/>
            <w:shd w:val="clear" w:color="auto" w:fill="auto"/>
          </w:tcPr>
          <w:p w14:paraId="39865F37" w14:textId="31174EA6" w:rsidR="004A0FE0" w:rsidRPr="0003763F" w:rsidRDefault="004A0FE0" w:rsidP="004A0FE0">
            <w:pPr>
              <w:spacing w:after="240"/>
              <w:jc w:val="left"/>
              <w:rPr>
                <w:rFonts w:cs="Arial"/>
                <w:szCs w:val="20"/>
              </w:rPr>
            </w:pPr>
            <w:r w:rsidRPr="0003763F">
              <w:rPr>
                <w:rFonts w:cs="Arial"/>
                <w:szCs w:val="20"/>
              </w:rPr>
              <w:t>USD</w:t>
            </w:r>
            <w:r w:rsidR="00A70AAE">
              <w:rPr>
                <w:rFonts w:cs="Arial"/>
                <w:szCs w:val="20"/>
              </w:rPr>
              <w:t xml:space="preserve">  $272,727</w:t>
            </w:r>
          </w:p>
        </w:tc>
      </w:tr>
      <w:tr w:rsidR="004A0FE0" w:rsidRPr="0003763F" w14:paraId="38E1013E" w14:textId="77777777" w:rsidTr="00B65BB9">
        <w:trPr>
          <w:trHeight w:val="269"/>
        </w:trPr>
        <w:tc>
          <w:tcPr>
            <w:tcW w:w="4585" w:type="dxa"/>
            <w:gridSpan w:val="2"/>
            <w:shd w:val="clear" w:color="auto" w:fill="auto"/>
          </w:tcPr>
          <w:p w14:paraId="51CC6881" w14:textId="77777777" w:rsidR="004A0FE0" w:rsidRPr="0003763F" w:rsidRDefault="004A0FE0" w:rsidP="004A0FE0">
            <w:pPr>
              <w:pStyle w:val="ListParagraph"/>
              <w:spacing w:after="240"/>
              <w:jc w:val="right"/>
              <w:rPr>
                <w:rFonts w:ascii="Calibri" w:hAnsi="Calibri" w:cs="Arial"/>
                <w:b/>
                <w:sz w:val="20"/>
                <w:szCs w:val="20"/>
              </w:rPr>
            </w:pPr>
            <w:r w:rsidRPr="0003763F">
              <w:rPr>
                <w:rFonts w:ascii="Calibri" w:hAnsi="Calibri" w:cs="Arial"/>
                <w:b/>
                <w:sz w:val="20"/>
                <w:szCs w:val="20"/>
                <w:lang w:eastAsia="zh-CN"/>
              </w:rPr>
              <w:t xml:space="preserve">Total </w:t>
            </w:r>
            <w:r w:rsidRPr="0003763F">
              <w:rPr>
                <w:rFonts w:ascii="Calibri" w:hAnsi="Calibri" w:cs="Arial"/>
                <w:b/>
                <w:sz w:val="20"/>
                <w:szCs w:val="20"/>
              </w:rPr>
              <w:t xml:space="preserve">Budget administered by UNDP </w:t>
            </w:r>
          </w:p>
        </w:tc>
        <w:tc>
          <w:tcPr>
            <w:tcW w:w="5040" w:type="dxa"/>
            <w:gridSpan w:val="2"/>
            <w:shd w:val="clear" w:color="auto" w:fill="auto"/>
          </w:tcPr>
          <w:p w14:paraId="794DCDE7" w14:textId="71CBE503" w:rsidR="004A0FE0" w:rsidRPr="0003763F" w:rsidRDefault="004A0FE0" w:rsidP="004A0FE0">
            <w:pPr>
              <w:spacing w:after="240"/>
              <w:jc w:val="left"/>
              <w:rPr>
                <w:rFonts w:cs="Arial"/>
                <w:b/>
                <w:szCs w:val="20"/>
              </w:rPr>
            </w:pPr>
            <w:r w:rsidRPr="0003763F">
              <w:rPr>
                <w:rFonts w:cs="Arial"/>
                <w:b/>
                <w:szCs w:val="20"/>
              </w:rPr>
              <w:t>USD</w:t>
            </w:r>
            <w:r>
              <w:rPr>
                <w:rFonts w:cs="Arial"/>
                <w:b/>
                <w:szCs w:val="20"/>
              </w:rPr>
              <w:t xml:space="preserve"> </w:t>
            </w:r>
            <w:r w:rsidR="00A70AAE">
              <w:rPr>
                <w:rFonts w:cs="Arial"/>
                <w:szCs w:val="20"/>
              </w:rPr>
              <w:t>$272,727</w:t>
            </w:r>
            <w:r w:rsidR="00FE5E89">
              <w:rPr>
                <w:rFonts w:cs="Arial"/>
                <w:szCs w:val="20"/>
              </w:rPr>
              <w:t xml:space="preserve"> (without fees) </w:t>
            </w:r>
          </w:p>
        </w:tc>
      </w:tr>
      <w:tr w:rsidR="004A0FE0" w:rsidRPr="0003763F" w14:paraId="3F74AF03" w14:textId="77777777" w:rsidTr="00B65BB9">
        <w:tc>
          <w:tcPr>
            <w:tcW w:w="9625" w:type="dxa"/>
            <w:gridSpan w:val="4"/>
            <w:shd w:val="clear" w:color="auto" w:fill="BFBFBF"/>
          </w:tcPr>
          <w:p w14:paraId="2AF977C6" w14:textId="77777777" w:rsidR="004A0FE0" w:rsidRPr="0003763F" w:rsidRDefault="004A0FE0" w:rsidP="004A0FE0">
            <w:pPr>
              <w:spacing w:after="240"/>
              <w:jc w:val="left"/>
              <w:rPr>
                <w:rFonts w:cs="Arial"/>
                <w:b/>
                <w:smallCaps/>
                <w:szCs w:val="20"/>
              </w:rPr>
            </w:pPr>
            <w:r w:rsidRPr="0003763F">
              <w:rPr>
                <w:rFonts w:cs="Arial"/>
                <w:b/>
                <w:smallCaps/>
                <w:szCs w:val="20"/>
              </w:rPr>
              <w:t>Signatures</w:t>
            </w:r>
          </w:p>
        </w:tc>
      </w:tr>
      <w:tr w:rsidR="004A0FE0" w:rsidRPr="0003763F" w14:paraId="386D9027" w14:textId="77777777" w:rsidTr="00B65BB9">
        <w:tc>
          <w:tcPr>
            <w:tcW w:w="3235" w:type="dxa"/>
            <w:shd w:val="clear" w:color="auto" w:fill="auto"/>
          </w:tcPr>
          <w:p w14:paraId="0E781C53" w14:textId="77777777" w:rsidR="004A0FE0" w:rsidRDefault="004A0FE0" w:rsidP="004A0FE0">
            <w:pPr>
              <w:spacing w:after="240"/>
              <w:jc w:val="left"/>
              <w:rPr>
                <w:rFonts w:cs="Arial"/>
                <w:szCs w:val="20"/>
              </w:rPr>
            </w:pPr>
            <w:r w:rsidRPr="0003763F">
              <w:rPr>
                <w:rFonts w:cs="Arial"/>
                <w:b/>
                <w:szCs w:val="20"/>
              </w:rPr>
              <w:t xml:space="preserve">Signature:  </w:t>
            </w:r>
            <w:r>
              <w:rPr>
                <w:rFonts w:cs="Arial"/>
                <w:szCs w:val="20"/>
              </w:rPr>
              <w:t>print name below</w:t>
            </w:r>
          </w:p>
          <w:p w14:paraId="1CCD0FB9" w14:textId="77777777" w:rsidR="004A0FE0" w:rsidRDefault="004A0FE0" w:rsidP="004A0FE0">
            <w:pPr>
              <w:spacing w:after="240"/>
              <w:jc w:val="left"/>
              <w:rPr>
                <w:rFonts w:cs="Arial"/>
                <w:szCs w:val="20"/>
              </w:rPr>
            </w:pPr>
          </w:p>
          <w:p w14:paraId="7A6AD5E3" w14:textId="62BB6DAB" w:rsidR="00C71BD2" w:rsidRPr="00E5159B" w:rsidRDefault="00C71BD2" w:rsidP="004A0FE0">
            <w:pPr>
              <w:spacing w:after="240"/>
              <w:jc w:val="left"/>
              <w:rPr>
                <w:rFonts w:cs="Arial"/>
                <w:szCs w:val="20"/>
              </w:rPr>
            </w:pPr>
          </w:p>
        </w:tc>
        <w:tc>
          <w:tcPr>
            <w:tcW w:w="2520" w:type="dxa"/>
            <w:gridSpan w:val="2"/>
            <w:shd w:val="clear" w:color="auto" w:fill="auto"/>
          </w:tcPr>
          <w:p w14:paraId="6F9C5076" w14:textId="77777777" w:rsidR="004A0FE0" w:rsidRPr="0003763F" w:rsidRDefault="004A0FE0" w:rsidP="004A0FE0">
            <w:pPr>
              <w:spacing w:after="240"/>
              <w:jc w:val="left"/>
              <w:rPr>
                <w:rFonts w:cs="Arial"/>
                <w:b/>
                <w:szCs w:val="20"/>
              </w:rPr>
            </w:pPr>
            <w:r w:rsidRPr="0003763F">
              <w:rPr>
                <w:rFonts w:cs="Arial"/>
                <w:b/>
                <w:szCs w:val="20"/>
              </w:rPr>
              <w:t>Agreed by UNDP</w:t>
            </w:r>
            <w:r>
              <w:rPr>
                <w:rFonts w:cs="Arial"/>
                <w:b/>
                <w:szCs w:val="20"/>
              </w:rPr>
              <w:t xml:space="preserve"> Resident Representative</w:t>
            </w:r>
          </w:p>
        </w:tc>
        <w:tc>
          <w:tcPr>
            <w:tcW w:w="3870" w:type="dxa"/>
            <w:shd w:val="clear" w:color="auto" w:fill="auto"/>
          </w:tcPr>
          <w:p w14:paraId="5AC7A764" w14:textId="77777777" w:rsidR="004A0FE0" w:rsidRPr="0003763F" w:rsidRDefault="004A0FE0" w:rsidP="004A0FE0">
            <w:pPr>
              <w:spacing w:after="240"/>
              <w:jc w:val="left"/>
              <w:rPr>
                <w:rFonts w:cs="Arial"/>
                <w:b/>
                <w:szCs w:val="20"/>
              </w:rPr>
            </w:pPr>
            <w:r w:rsidRPr="0003763F">
              <w:rPr>
                <w:rFonts w:cs="Arial"/>
                <w:b/>
                <w:szCs w:val="20"/>
              </w:rPr>
              <w:t>Date/Month/Year:</w:t>
            </w:r>
          </w:p>
        </w:tc>
      </w:tr>
    </w:tbl>
    <w:p w14:paraId="177D1544" w14:textId="73CBB109" w:rsidR="009606EC" w:rsidRPr="00C71BD2" w:rsidRDefault="009606EC" w:rsidP="00C71BD2">
      <w:pPr>
        <w:spacing w:after="160" w:line="259" w:lineRule="auto"/>
        <w:jc w:val="center"/>
        <w:rPr>
          <w:rFonts w:asciiTheme="minorHAnsi" w:hAnsiTheme="minorHAnsi"/>
          <w:b/>
          <w:color w:val="000000" w:themeColor="text1"/>
          <w:sz w:val="28"/>
          <w:szCs w:val="28"/>
        </w:rPr>
      </w:pPr>
      <w:r w:rsidRPr="00C71BD2">
        <w:rPr>
          <w:rFonts w:asciiTheme="minorHAnsi" w:hAnsiTheme="minorHAnsi"/>
          <w:b/>
          <w:color w:val="000000" w:themeColor="text1"/>
          <w:sz w:val="28"/>
          <w:szCs w:val="28"/>
        </w:rPr>
        <w:lastRenderedPageBreak/>
        <w:t xml:space="preserve">Readiness </w:t>
      </w:r>
      <w:r w:rsidR="00C71BD2">
        <w:rPr>
          <w:rFonts w:asciiTheme="minorHAnsi" w:hAnsiTheme="minorHAnsi"/>
          <w:b/>
          <w:color w:val="000000" w:themeColor="text1"/>
          <w:sz w:val="28"/>
          <w:szCs w:val="28"/>
        </w:rPr>
        <w:t xml:space="preserve">and Preparatory Support </w:t>
      </w:r>
      <w:r w:rsidRPr="00C71BD2">
        <w:rPr>
          <w:rFonts w:asciiTheme="minorHAnsi" w:hAnsiTheme="minorHAnsi"/>
          <w:b/>
          <w:color w:val="000000" w:themeColor="text1"/>
          <w:sz w:val="28"/>
          <w:szCs w:val="28"/>
        </w:rPr>
        <w:t>Proposal</w:t>
      </w:r>
    </w:p>
    <w:tbl>
      <w:tblPr>
        <w:tblW w:w="9781" w:type="dxa"/>
        <w:tblInd w:w="108" w:type="dxa"/>
        <w:tblLayout w:type="fixed"/>
        <w:tblCellMar>
          <w:left w:w="10" w:type="dxa"/>
          <w:right w:w="10" w:type="dxa"/>
        </w:tblCellMar>
        <w:tblLook w:val="0000" w:firstRow="0" w:lastRow="0" w:firstColumn="0" w:lastColumn="0" w:noHBand="0" w:noVBand="0"/>
      </w:tblPr>
      <w:tblGrid>
        <w:gridCol w:w="2340"/>
        <w:gridCol w:w="7441"/>
      </w:tblGrid>
      <w:tr w:rsidR="009606EC" w:rsidRPr="00415CB1" w14:paraId="4F48EC7B" w14:textId="77777777" w:rsidTr="00A70AAE">
        <w:trPr>
          <w:trHeight w:val="341"/>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24634F"/>
            <w:tcMar>
              <w:top w:w="0" w:type="dxa"/>
              <w:left w:w="108" w:type="dxa"/>
              <w:bottom w:w="0" w:type="dxa"/>
              <w:right w:w="108" w:type="dxa"/>
            </w:tcMar>
            <w:vAlign w:val="center"/>
          </w:tcPr>
          <w:p w14:paraId="34A594C4" w14:textId="77777777" w:rsidR="009606EC" w:rsidRPr="00415CB1" w:rsidRDefault="009606EC" w:rsidP="00A70AAE">
            <w:pPr>
              <w:pStyle w:val="Heading1"/>
            </w:pPr>
            <w:bookmarkStart w:id="0" w:name="_Toc448105107"/>
            <w:r w:rsidRPr="00415CB1">
              <w:t>SECTION 1: SUMMARY</w:t>
            </w:r>
            <w:bookmarkEnd w:id="0"/>
          </w:p>
        </w:tc>
      </w:tr>
      <w:tr w:rsidR="009606EC" w:rsidRPr="00415CB1" w14:paraId="60F9E5FB" w14:textId="77777777" w:rsidTr="00A70AAE">
        <w:trPr>
          <w:trHeight w:val="454"/>
        </w:trPr>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A51D40" w14:textId="77777777" w:rsidR="009606EC" w:rsidRPr="00415CB1" w:rsidRDefault="009606EC" w:rsidP="00A70AAE">
            <w:pPr>
              <w:ind w:right="-28"/>
              <w:rPr>
                <w:rFonts w:asciiTheme="minorHAnsi" w:hAnsiTheme="minorHAnsi" w:cs="Calibri"/>
                <w:b/>
                <w:bCs/>
                <w:color w:val="24634F"/>
                <w:lang w:eastAsia="en-GB"/>
              </w:rPr>
            </w:pPr>
            <w:r w:rsidRPr="00415CB1">
              <w:rPr>
                <w:rFonts w:asciiTheme="minorHAnsi" w:hAnsiTheme="minorHAnsi" w:cs="Calibri"/>
                <w:b/>
                <w:bCs/>
                <w:color w:val="24634F"/>
                <w:szCs w:val="22"/>
                <w:lang w:eastAsia="en-GB"/>
              </w:rPr>
              <w:t xml:space="preserve">1. Country submitting the proposal </w:t>
            </w:r>
          </w:p>
        </w:tc>
        <w:tc>
          <w:tcPr>
            <w:tcW w:w="744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5FEFAC" w14:textId="77777777" w:rsidR="009606EC" w:rsidRPr="00415CB1" w:rsidRDefault="009606EC" w:rsidP="00A70AAE">
            <w:pPr>
              <w:ind w:right="-28"/>
              <w:rPr>
                <w:rFonts w:asciiTheme="minorHAnsi" w:hAnsiTheme="minorHAnsi" w:cs="Calibri"/>
                <w:color w:val="000000"/>
                <w:sz w:val="18"/>
                <w:lang w:eastAsia="en-GB"/>
              </w:rPr>
            </w:pPr>
            <w:r w:rsidRPr="00C972DC">
              <w:rPr>
                <w:rFonts w:asciiTheme="minorHAnsi" w:hAnsiTheme="minorHAnsi" w:cs="Calibri"/>
                <w:b/>
                <w:color w:val="000000"/>
                <w:sz w:val="18"/>
                <w:lang w:eastAsia="en-GB"/>
              </w:rPr>
              <w:t>Country name:</w:t>
            </w:r>
            <w:r>
              <w:rPr>
                <w:rFonts w:asciiTheme="minorHAnsi" w:hAnsiTheme="minorHAnsi" w:cs="Calibri"/>
                <w:color w:val="000000"/>
                <w:sz w:val="18"/>
                <w:lang w:eastAsia="en-GB"/>
              </w:rPr>
              <w:t xml:space="preserve"> Azerbaijan</w:t>
            </w:r>
          </w:p>
          <w:p w14:paraId="237A8801" w14:textId="77777777" w:rsidR="009606EC" w:rsidRPr="00415CB1" w:rsidRDefault="009606EC" w:rsidP="00A70AAE">
            <w:pPr>
              <w:ind w:right="-28"/>
              <w:rPr>
                <w:rFonts w:asciiTheme="minorHAnsi" w:hAnsiTheme="minorHAnsi" w:cs="Calibri"/>
                <w:color w:val="000000"/>
                <w:sz w:val="18"/>
                <w:lang w:eastAsia="en-GB"/>
              </w:rPr>
            </w:pPr>
            <w:r w:rsidRPr="00C972DC">
              <w:rPr>
                <w:rFonts w:asciiTheme="minorHAnsi" w:hAnsiTheme="minorHAnsi" w:cs="Calibri"/>
                <w:b/>
                <w:color w:val="000000"/>
                <w:sz w:val="18"/>
                <w:lang w:eastAsia="en-GB"/>
              </w:rPr>
              <w:t>Name of institution (representing National Designated Authority or Focal Point):</w:t>
            </w:r>
            <w:r>
              <w:rPr>
                <w:rFonts w:asciiTheme="minorHAnsi" w:hAnsiTheme="minorHAnsi" w:cs="Calibri"/>
                <w:color w:val="000000"/>
                <w:sz w:val="18"/>
                <w:lang w:eastAsia="en-GB"/>
              </w:rPr>
              <w:t xml:space="preserve"> Ministry of Ecology and Natural Resources (MENR)</w:t>
            </w:r>
          </w:p>
          <w:p w14:paraId="2EC06522" w14:textId="77777777" w:rsidR="009606EC" w:rsidRDefault="009606EC" w:rsidP="00A70AAE">
            <w:pPr>
              <w:spacing w:line="300" w:lineRule="auto"/>
              <w:ind w:right="-28"/>
              <w:rPr>
                <w:rFonts w:asciiTheme="minorHAnsi" w:hAnsiTheme="minorHAnsi" w:cs="Calibri"/>
                <w:bCs/>
                <w:color w:val="000000"/>
                <w:sz w:val="18"/>
                <w:lang w:eastAsia="en-GB"/>
              </w:rPr>
            </w:pPr>
            <w:r w:rsidRPr="00C972DC">
              <w:rPr>
                <w:rFonts w:asciiTheme="minorHAnsi" w:hAnsiTheme="minorHAnsi" w:cs="Calibri"/>
                <w:b/>
                <w:bCs/>
                <w:color w:val="000000"/>
                <w:sz w:val="18"/>
                <w:szCs w:val="22"/>
                <w:lang w:eastAsia="en-GB"/>
              </w:rPr>
              <w:t>Name of official:</w:t>
            </w:r>
            <w:r>
              <w:rPr>
                <w:rFonts w:asciiTheme="minorHAnsi" w:hAnsiTheme="minorHAnsi" w:cs="Calibri"/>
                <w:b/>
                <w:bCs/>
                <w:color w:val="000000"/>
                <w:sz w:val="18"/>
                <w:szCs w:val="22"/>
                <w:lang w:eastAsia="en-GB"/>
              </w:rPr>
              <w:t xml:space="preserve"> </w:t>
            </w:r>
            <w:r>
              <w:rPr>
                <w:rFonts w:asciiTheme="minorHAnsi" w:hAnsiTheme="minorHAnsi" w:cs="Calibri"/>
                <w:bCs/>
                <w:color w:val="000000"/>
                <w:sz w:val="18"/>
                <w:szCs w:val="22"/>
                <w:lang w:eastAsia="en-GB"/>
              </w:rPr>
              <w:t>Mr. Huseyn Bagirov</w:t>
            </w:r>
          </w:p>
          <w:p w14:paraId="25F489DE" w14:textId="77777777" w:rsidR="009606EC" w:rsidRPr="00415CB1" w:rsidRDefault="009606EC" w:rsidP="00A70AAE">
            <w:pPr>
              <w:spacing w:line="300" w:lineRule="auto"/>
              <w:ind w:right="-28"/>
              <w:rPr>
                <w:rFonts w:asciiTheme="minorHAnsi" w:hAnsiTheme="minorHAnsi" w:cs="Calibri"/>
                <w:bCs/>
                <w:color w:val="000000"/>
                <w:sz w:val="18"/>
                <w:lang w:eastAsia="en-GB"/>
              </w:rPr>
            </w:pPr>
            <w:r w:rsidRPr="00C972DC">
              <w:rPr>
                <w:rFonts w:asciiTheme="minorHAnsi" w:hAnsiTheme="minorHAnsi" w:cs="Calibri"/>
                <w:b/>
                <w:bCs/>
                <w:color w:val="000000"/>
                <w:sz w:val="18"/>
                <w:szCs w:val="22"/>
                <w:lang w:eastAsia="en-GB"/>
              </w:rPr>
              <w:t>Position:</w:t>
            </w:r>
            <w:r>
              <w:rPr>
                <w:rFonts w:asciiTheme="minorHAnsi" w:hAnsiTheme="minorHAnsi" w:cs="Calibri"/>
                <w:b/>
                <w:bCs/>
                <w:color w:val="000000"/>
                <w:sz w:val="18"/>
                <w:szCs w:val="22"/>
                <w:lang w:eastAsia="en-GB"/>
              </w:rPr>
              <w:t xml:space="preserve"> </w:t>
            </w:r>
            <w:r>
              <w:rPr>
                <w:rFonts w:asciiTheme="minorHAnsi" w:hAnsiTheme="minorHAnsi" w:cs="Calibri"/>
                <w:bCs/>
                <w:color w:val="000000"/>
                <w:sz w:val="18"/>
                <w:szCs w:val="22"/>
                <w:lang w:eastAsia="en-GB"/>
              </w:rPr>
              <w:t>Minister</w:t>
            </w:r>
          </w:p>
          <w:p w14:paraId="3159CC30" w14:textId="77777777" w:rsidR="009606EC" w:rsidRDefault="009606EC" w:rsidP="00A70AAE">
            <w:pPr>
              <w:spacing w:line="300" w:lineRule="auto"/>
              <w:ind w:right="-28"/>
              <w:rPr>
                <w:rFonts w:asciiTheme="minorHAnsi" w:hAnsiTheme="minorHAnsi" w:cs="Calibri"/>
                <w:bCs/>
                <w:color w:val="000000"/>
                <w:sz w:val="18"/>
                <w:lang w:eastAsia="en-GB"/>
              </w:rPr>
            </w:pPr>
            <w:r w:rsidRPr="00C972DC">
              <w:rPr>
                <w:rFonts w:asciiTheme="minorHAnsi" w:hAnsiTheme="minorHAnsi" w:cs="Calibri"/>
                <w:b/>
                <w:bCs/>
                <w:color w:val="000000"/>
                <w:sz w:val="18"/>
                <w:szCs w:val="22"/>
                <w:lang w:eastAsia="en-GB"/>
              </w:rPr>
              <w:t>Telephone:</w:t>
            </w:r>
            <w:r>
              <w:rPr>
                <w:rFonts w:asciiTheme="minorHAnsi" w:hAnsiTheme="minorHAnsi" w:cs="Calibri"/>
                <w:bCs/>
                <w:color w:val="000000"/>
                <w:sz w:val="18"/>
                <w:szCs w:val="22"/>
                <w:lang w:eastAsia="en-GB"/>
              </w:rPr>
              <w:t xml:space="preserve"> +994-12-53804</w:t>
            </w:r>
            <w:r w:rsidRPr="00BB0A72">
              <w:rPr>
                <w:rFonts w:asciiTheme="minorHAnsi" w:hAnsiTheme="minorHAnsi" w:cs="Calibri"/>
                <w:bCs/>
                <w:color w:val="000000"/>
                <w:sz w:val="18"/>
                <w:szCs w:val="22"/>
                <w:lang w:eastAsia="en-GB"/>
              </w:rPr>
              <w:t>81</w:t>
            </w:r>
            <w:r w:rsidRPr="00415CB1">
              <w:rPr>
                <w:rFonts w:asciiTheme="minorHAnsi" w:hAnsiTheme="minorHAnsi" w:cs="Calibri"/>
                <w:bCs/>
                <w:color w:val="000000"/>
                <w:sz w:val="18"/>
                <w:szCs w:val="22"/>
                <w:lang w:eastAsia="en-GB"/>
              </w:rPr>
              <w:tab/>
            </w:r>
            <w:r w:rsidRPr="00415CB1">
              <w:rPr>
                <w:rFonts w:asciiTheme="minorHAnsi" w:hAnsiTheme="minorHAnsi" w:cs="Calibri"/>
                <w:bCs/>
                <w:color w:val="000000"/>
                <w:sz w:val="18"/>
                <w:szCs w:val="22"/>
                <w:lang w:eastAsia="en-GB"/>
              </w:rPr>
              <w:tab/>
            </w:r>
          </w:p>
          <w:p w14:paraId="5CFB0C4D" w14:textId="77777777" w:rsidR="009606EC" w:rsidRPr="00415CB1" w:rsidRDefault="009606EC" w:rsidP="00A70AAE">
            <w:pPr>
              <w:spacing w:line="300" w:lineRule="auto"/>
              <w:ind w:right="-28"/>
              <w:rPr>
                <w:rFonts w:asciiTheme="minorHAnsi" w:hAnsiTheme="minorHAnsi" w:cs="Calibri"/>
                <w:bCs/>
                <w:color w:val="000000"/>
                <w:sz w:val="18"/>
                <w:lang w:eastAsia="en-GB"/>
              </w:rPr>
            </w:pPr>
            <w:r w:rsidRPr="00C972DC">
              <w:rPr>
                <w:rFonts w:asciiTheme="minorHAnsi" w:hAnsiTheme="minorHAnsi" w:cs="Calibri"/>
                <w:b/>
                <w:bCs/>
                <w:color w:val="000000"/>
                <w:sz w:val="18"/>
                <w:szCs w:val="22"/>
                <w:lang w:eastAsia="en-GB"/>
              </w:rPr>
              <w:t>Email:</w:t>
            </w:r>
            <w:r>
              <w:rPr>
                <w:rFonts w:asciiTheme="minorHAnsi" w:hAnsiTheme="minorHAnsi" w:cs="Calibri"/>
                <w:b/>
                <w:bCs/>
                <w:color w:val="000000"/>
                <w:sz w:val="18"/>
                <w:szCs w:val="22"/>
                <w:lang w:eastAsia="en-GB"/>
              </w:rPr>
              <w:t xml:space="preserve"> </w:t>
            </w:r>
            <w:hyperlink r:id="rId9" w:history="1">
              <w:r w:rsidRPr="00606256">
                <w:rPr>
                  <w:rStyle w:val="Hyperlink"/>
                  <w:rFonts w:asciiTheme="minorHAnsi" w:hAnsiTheme="minorHAnsi" w:cs="Calibri"/>
                  <w:bCs/>
                  <w:sz w:val="18"/>
                  <w:szCs w:val="22"/>
                  <w:lang w:eastAsia="en-GB"/>
                </w:rPr>
                <w:t>info@eco.gov.az</w:t>
              </w:r>
            </w:hyperlink>
          </w:p>
          <w:p w14:paraId="2613CF06" w14:textId="77777777" w:rsidR="009606EC" w:rsidRPr="00CE5A99" w:rsidRDefault="009606EC" w:rsidP="00A70AAE">
            <w:pPr>
              <w:spacing w:line="300" w:lineRule="auto"/>
              <w:ind w:right="-28"/>
              <w:rPr>
                <w:rFonts w:asciiTheme="minorHAnsi" w:hAnsiTheme="minorHAnsi" w:cs="Calibri"/>
                <w:bCs/>
                <w:color w:val="000000"/>
                <w:sz w:val="18"/>
                <w:lang w:eastAsia="en-GB"/>
              </w:rPr>
            </w:pPr>
            <w:r w:rsidRPr="00C972DC">
              <w:rPr>
                <w:rFonts w:asciiTheme="minorHAnsi" w:hAnsiTheme="minorHAnsi" w:cs="Calibri"/>
                <w:b/>
                <w:bCs/>
                <w:color w:val="000000"/>
                <w:sz w:val="18"/>
                <w:szCs w:val="22"/>
                <w:lang w:eastAsia="en-GB"/>
              </w:rPr>
              <w:t>Full Office address:</w:t>
            </w:r>
            <w:r>
              <w:rPr>
                <w:rFonts w:asciiTheme="minorHAnsi" w:hAnsiTheme="minorHAnsi" w:cs="Calibri"/>
                <w:bCs/>
                <w:color w:val="000000"/>
                <w:sz w:val="18"/>
                <w:szCs w:val="22"/>
                <w:lang w:eastAsia="en-GB"/>
              </w:rPr>
              <w:t xml:space="preserve"> B. Agayev street, 100 A, Baku, Azerbaijan, AZ 1037</w:t>
            </w:r>
          </w:p>
        </w:tc>
      </w:tr>
      <w:tr w:rsidR="009606EC" w:rsidRPr="00415CB1" w14:paraId="4C2B5F7E" w14:textId="77777777" w:rsidTr="00A70AAE">
        <w:trPr>
          <w:trHeight w:val="454"/>
        </w:trPr>
        <w:tc>
          <w:tcPr>
            <w:tcW w:w="2340" w:type="dxa"/>
            <w:tcBorders>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6DF8AEFD" w14:textId="77777777" w:rsidR="009606EC" w:rsidRPr="00415CB1" w:rsidRDefault="009606EC" w:rsidP="00A70AAE">
            <w:pPr>
              <w:ind w:right="-28"/>
              <w:rPr>
                <w:rFonts w:asciiTheme="minorHAnsi" w:hAnsiTheme="minorHAnsi" w:cs="Calibri"/>
                <w:b/>
                <w:bCs/>
                <w:color w:val="24634F"/>
                <w:lang w:eastAsia="en-GB"/>
              </w:rPr>
            </w:pPr>
            <w:r w:rsidRPr="00415CB1">
              <w:rPr>
                <w:rFonts w:asciiTheme="minorHAnsi" w:hAnsiTheme="minorHAnsi" w:cs="Calibri"/>
                <w:b/>
                <w:bCs/>
                <w:color w:val="24634F"/>
                <w:szCs w:val="22"/>
                <w:lang w:eastAsia="en-GB"/>
              </w:rPr>
              <w:t xml:space="preserve">2. Date of </w:t>
            </w:r>
            <w:r>
              <w:rPr>
                <w:rFonts w:asciiTheme="minorHAnsi" w:hAnsiTheme="minorHAnsi" w:cs="Calibri"/>
                <w:b/>
                <w:bCs/>
                <w:color w:val="24634F"/>
                <w:szCs w:val="22"/>
                <w:lang w:eastAsia="en-GB"/>
              </w:rPr>
              <w:t xml:space="preserve">initial </w:t>
            </w:r>
            <w:r w:rsidRPr="00415CB1">
              <w:rPr>
                <w:rFonts w:asciiTheme="minorHAnsi" w:hAnsiTheme="minorHAnsi" w:cs="Calibri"/>
                <w:b/>
                <w:bCs/>
                <w:color w:val="24634F"/>
                <w:szCs w:val="22"/>
                <w:lang w:eastAsia="en-GB"/>
              </w:rPr>
              <w:t>submission</w:t>
            </w:r>
          </w:p>
        </w:tc>
        <w:tc>
          <w:tcPr>
            <w:tcW w:w="7441"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785E13D2" w14:textId="77777777" w:rsidR="009606EC" w:rsidRPr="00CD4BA0" w:rsidRDefault="009606EC" w:rsidP="00A70AAE">
            <w:pPr>
              <w:ind w:right="-28"/>
              <w:rPr>
                <w:rFonts w:asciiTheme="minorHAnsi" w:hAnsiTheme="minorHAnsi"/>
                <w:szCs w:val="20"/>
              </w:rPr>
            </w:pPr>
            <w:r w:rsidRPr="00CD4BA0">
              <w:rPr>
                <w:rFonts w:asciiTheme="minorHAnsi" w:hAnsiTheme="minorHAnsi"/>
                <w:szCs w:val="20"/>
              </w:rPr>
              <w:t>9/8/2017</w:t>
            </w:r>
          </w:p>
        </w:tc>
      </w:tr>
      <w:tr w:rsidR="009606EC" w:rsidRPr="00415CB1" w14:paraId="40C0F2F4" w14:textId="77777777" w:rsidTr="00A70AAE">
        <w:trPr>
          <w:trHeight w:val="454"/>
        </w:trPr>
        <w:tc>
          <w:tcPr>
            <w:tcW w:w="2340" w:type="dxa"/>
            <w:tcBorders>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36FB3685" w14:textId="5942D768" w:rsidR="009606EC" w:rsidRPr="00D1641F" w:rsidRDefault="009606EC" w:rsidP="00A70AAE">
            <w:pPr>
              <w:ind w:right="-28"/>
              <w:rPr>
                <w:rFonts w:asciiTheme="minorHAnsi" w:hAnsiTheme="minorHAnsi" w:cs="Calibri"/>
                <w:bCs/>
                <w:i/>
                <w:color w:val="24634F"/>
                <w:lang w:eastAsia="en-GB"/>
              </w:rPr>
            </w:pPr>
            <w:r>
              <w:rPr>
                <w:rFonts w:asciiTheme="minorHAnsi" w:hAnsiTheme="minorHAnsi" w:cs="Calibri"/>
                <w:b/>
                <w:bCs/>
                <w:color w:val="24634F"/>
                <w:szCs w:val="22"/>
                <w:lang w:eastAsia="en-GB"/>
              </w:rPr>
              <w:t>3. Last date of resubmission</w:t>
            </w:r>
          </w:p>
        </w:tc>
        <w:tc>
          <w:tcPr>
            <w:tcW w:w="7441"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5E676CAC" w14:textId="77777777" w:rsidR="009606EC" w:rsidRPr="00415CB1" w:rsidRDefault="009606EC" w:rsidP="00A70AAE">
            <w:pPr>
              <w:ind w:right="-28"/>
              <w:rPr>
                <w:rFonts w:asciiTheme="minorHAnsi" w:hAnsiTheme="minorHAnsi" w:cs="Calibri"/>
                <w:i/>
                <w:iCs/>
                <w:color w:val="000000"/>
                <w:sz w:val="18"/>
                <w:lang w:eastAsia="en-GB"/>
              </w:rPr>
            </w:pPr>
            <w:r>
              <w:rPr>
                <w:rFonts w:asciiTheme="minorHAnsi" w:hAnsiTheme="minorHAnsi" w:cs="Calibri"/>
                <w:i/>
                <w:iCs/>
                <w:color w:val="000000"/>
                <w:sz w:val="18"/>
                <w:lang w:eastAsia="en-GB"/>
              </w:rPr>
              <w:t xml:space="preserve">N/A </w:t>
            </w:r>
          </w:p>
        </w:tc>
      </w:tr>
      <w:tr w:rsidR="009606EC" w:rsidRPr="00415CB1" w14:paraId="44AD73B8" w14:textId="77777777" w:rsidTr="00A70AAE">
        <w:trPr>
          <w:trHeight w:val="1192"/>
        </w:trPr>
        <w:tc>
          <w:tcPr>
            <w:tcW w:w="2340"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53546C5" w14:textId="77777777" w:rsidR="009606EC" w:rsidRPr="00415CB1" w:rsidRDefault="009606EC" w:rsidP="00A70AAE">
            <w:pPr>
              <w:ind w:right="-28"/>
              <w:rPr>
                <w:rFonts w:asciiTheme="minorHAnsi" w:hAnsiTheme="minorHAnsi" w:cs="Calibri"/>
                <w:b/>
                <w:bCs/>
                <w:color w:val="24634F"/>
                <w:lang w:eastAsia="en-GB"/>
              </w:rPr>
            </w:pPr>
            <w:r>
              <w:rPr>
                <w:rFonts w:asciiTheme="minorHAnsi" w:hAnsiTheme="minorHAnsi" w:cs="Calibri"/>
                <w:b/>
                <w:bCs/>
                <w:color w:val="24634F"/>
                <w:szCs w:val="22"/>
                <w:lang w:eastAsia="en-GB"/>
              </w:rPr>
              <w:t>4</w:t>
            </w:r>
            <w:r w:rsidRPr="00415CB1">
              <w:rPr>
                <w:rFonts w:asciiTheme="minorHAnsi" w:hAnsiTheme="minorHAnsi" w:cs="Calibri"/>
                <w:b/>
                <w:bCs/>
                <w:color w:val="24634F"/>
                <w:szCs w:val="22"/>
                <w:lang w:eastAsia="en-GB"/>
              </w:rPr>
              <w:t xml:space="preserve">. Which entity will implement the </w:t>
            </w:r>
            <w:r>
              <w:rPr>
                <w:rFonts w:asciiTheme="minorHAnsi" w:hAnsiTheme="minorHAnsi" w:cs="Calibri"/>
                <w:b/>
                <w:bCs/>
                <w:color w:val="24634F"/>
                <w:szCs w:val="22"/>
                <w:lang w:eastAsia="en-GB"/>
              </w:rPr>
              <w:t>R</w:t>
            </w:r>
            <w:r w:rsidRPr="00415CB1">
              <w:rPr>
                <w:rFonts w:asciiTheme="minorHAnsi" w:hAnsiTheme="minorHAnsi" w:cs="Calibri"/>
                <w:b/>
                <w:bCs/>
                <w:color w:val="24634F"/>
                <w:szCs w:val="22"/>
                <w:lang w:eastAsia="en-GB"/>
              </w:rPr>
              <w:t xml:space="preserve">eadiness and </w:t>
            </w:r>
            <w:r>
              <w:rPr>
                <w:rFonts w:asciiTheme="minorHAnsi" w:hAnsiTheme="minorHAnsi" w:cs="Calibri"/>
                <w:b/>
                <w:bCs/>
                <w:color w:val="24634F"/>
                <w:szCs w:val="22"/>
                <w:lang w:eastAsia="en-GB"/>
              </w:rPr>
              <w:t>P</w:t>
            </w:r>
            <w:r w:rsidRPr="00415CB1">
              <w:rPr>
                <w:rFonts w:asciiTheme="minorHAnsi" w:hAnsiTheme="minorHAnsi" w:cs="Calibri"/>
                <w:b/>
                <w:bCs/>
                <w:color w:val="24634F"/>
                <w:szCs w:val="22"/>
                <w:lang w:eastAsia="en-GB"/>
              </w:rPr>
              <w:t xml:space="preserve">reparatory </w:t>
            </w:r>
            <w:r>
              <w:rPr>
                <w:rFonts w:asciiTheme="minorHAnsi" w:hAnsiTheme="minorHAnsi" w:cs="Calibri"/>
                <w:b/>
                <w:bCs/>
                <w:color w:val="24634F"/>
                <w:szCs w:val="22"/>
                <w:lang w:eastAsia="en-GB"/>
              </w:rPr>
              <w:t>S</w:t>
            </w:r>
            <w:r w:rsidRPr="00415CB1">
              <w:rPr>
                <w:rFonts w:asciiTheme="minorHAnsi" w:hAnsiTheme="minorHAnsi" w:cs="Calibri"/>
                <w:b/>
                <w:bCs/>
                <w:color w:val="24634F"/>
                <w:szCs w:val="22"/>
                <w:lang w:eastAsia="en-GB"/>
              </w:rPr>
              <w:t xml:space="preserve">upport project? </w:t>
            </w:r>
            <w:r w:rsidRPr="00415CB1">
              <w:rPr>
                <w:rFonts w:asciiTheme="minorHAnsi" w:hAnsiTheme="minorHAnsi" w:cs="Calibri"/>
                <w:bCs/>
                <w:i/>
                <w:color w:val="24634F"/>
                <w:sz w:val="18"/>
                <w:szCs w:val="22"/>
                <w:lang w:eastAsia="en-GB"/>
              </w:rPr>
              <w:t>(Provide the contact information if entity is different from NDA/</w:t>
            </w:r>
            <w:r>
              <w:rPr>
                <w:rFonts w:asciiTheme="minorHAnsi" w:hAnsiTheme="minorHAnsi" w:cs="Calibri"/>
                <w:bCs/>
                <w:i/>
                <w:color w:val="24634F"/>
                <w:sz w:val="18"/>
                <w:szCs w:val="22"/>
                <w:lang w:eastAsia="en-GB"/>
              </w:rPr>
              <w:t>f</w:t>
            </w:r>
            <w:r w:rsidRPr="00415CB1">
              <w:rPr>
                <w:rFonts w:asciiTheme="minorHAnsi" w:hAnsiTheme="minorHAnsi" w:cs="Calibri"/>
                <w:bCs/>
                <w:i/>
                <w:color w:val="24634F"/>
                <w:sz w:val="18"/>
                <w:szCs w:val="22"/>
                <w:lang w:eastAsia="en-GB"/>
              </w:rPr>
              <w:t xml:space="preserve">ocal </w:t>
            </w:r>
            <w:r>
              <w:rPr>
                <w:rFonts w:asciiTheme="minorHAnsi" w:hAnsiTheme="minorHAnsi" w:cs="Calibri"/>
                <w:bCs/>
                <w:i/>
                <w:color w:val="24634F"/>
                <w:sz w:val="18"/>
                <w:szCs w:val="22"/>
                <w:lang w:eastAsia="en-GB"/>
              </w:rPr>
              <w:t>p</w:t>
            </w:r>
            <w:r w:rsidRPr="00415CB1">
              <w:rPr>
                <w:rFonts w:asciiTheme="minorHAnsi" w:hAnsiTheme="minorHAnsi" w:cs="Calibri"/>
                <w:bCs/>
                <w:i/>
                <w:color w:val="24634F"/>
                <w:sz w:val="18"/>
                <w:szCs w:val="22"/>
                <w:lang w:eastAsia="en-GB"/>
              </w:rPr>
              <w:t>oint)</w:t>
            </w:r>
          </w:p>
        </w:tc>
        <w:tc>
          <w:tcPr>
            <w:tcW w:w="744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E8BC06" w14:textId="77777777" w:rsidR="009606EC" w:rsidRPr="00415CB1" w:rsidRDefault="009606EC" w:rsidP="00A70AAE">
            <w:pPr>
              <w:spacing w:line="300" w:lineRule="auto"/>
              <w:ind w:right="-28"/>
              <w:rPr>
                <w:rFonts w:asciiTheme="minorHAnsi" w:hAnsiTheme="minorHAnsi" w:cs="Calibri"/>
                <w:bCs/>
                <w:color w:val="000000"/>
                <w:sz w:val="18"/>
                <w:lang w:eastAsia="en-GB"/>
              </w:rPr>
            </w:pPr>
            <w:r>
              <w:rPr>
                <w:rFonts w:cs="Arial"/>
                <w:bCs/>
                <w:color w:val="000000"/>
                <w:sz w:val="18"/>
                <w:szCs w:val="22"/>
                <w:lang w:eastAsia="en-GB"/>
              </w:rPr>
              <w:sym w:font="Wingdings" w:char="F070"/>
            </w:r>
            <w:r w:rsidRPr="00415CB1">
              <w:rPr>
                <w:rFonts w:asciiTheme="minorHAnsi" w:hAnsiTheme="minorHAnsi" w:cs="Calibri"/>
                <w:bCs/>
                <w:color w:val="000000"/>
                <w:sz w:val="18"/>
                <w:szCs w:val="22"/>
                <w:lang w:eastAsia="en-GB"/>
              </w:rPr>
              <w:t xml:space="preserve"> National Designated Authority </w:t>
            </w:r>
            <w:r>
              <w:rPr>
                <w:rFonts w:cs="Arial"/>
                <w:bCs/>
                <w:color w:val="000000"/>
                <w:sz w:val="18"/>
                <w:szCs w:val="22"/>
                <w:lang w:eastAsia="en-GB"/>
              </w:rPr>
              <w:sym w:font="Wingdings" w:char="F070"/>
            </w:r>
            <w:r w:rsidRPr="00C972DC">
              <w:rPr>
                <w:rFonts w:asciiTheme="minorHAnsi" w:hAnsiTheme="minorHAnsi" w:cs="Calibri"/>
                <w:bCs/>
                <w:color w:val="000000"/>
                <w:sz w:val="18"/>
                <w:szCs w:val="22"/>
                <w:lang w:eastAsia="en-GB"/>
              </w:rPr>
              <w:t>Delivery partner</w:t>
            </w:r>
            <w:r>
              <w:rPr>
                <w:rFonts w:asciiTheme="minorHAnsi" w:hAnsiTheme="minorHAnsi"/>
                <w:sz w:val="18"/>
                <w:szCs w:val="18"/>
              </w:rPr>
              <w:sym w:font="Wingdings 2" w:char="F0A2"/>
            </w:r>
            <w:r w:rsidRPr="00415CB1">
              <w:rPr>
                <w:rFonts w:asciiTheme="minorHAnsi" w:hAnsiTheme="minorHAnsi" w:cs="Calibri"/>
                <w:bCs/>
                <w:color w:val="000000"/>
                <w:sz w:val="18"/>
                <w:szCs w:val="22"/>
                <w:lang w:eastAsia="en-GB"/>
              </w:rPr>
              <w:t xml:space="preserve">Accredited entity </w:t>
            </w:r>
          </w:p>
          <w:p w14:paraId="2681FE75" w14:textId="77777777" w:rsidR="009606EC" w:rsidRDefault="009606EC" w:rsidP="00A70AAE">
            <w:pPr>
              <w:ind w:right="-28"/>
              <w:rPr>
                <w:rFonts w:asciiTheme="minorHAnsi" w:hAnsiTheme="minorHAnsi" w:cs="Calibri"/>
                <w:color w:val="000000"/>
                <w:sz w:val="18"/>
                <w:lang w:eastAsia="en-GB"/>
              </w:rPr>
            </w:pPr>
            <w:r w:rsidRPr="00415CB1">
              <w:rPr>
                <w:rFonts w:asciiTheme="minorHAnsi" w:hAnsiTheme="minorHAnsi" w:cs="Calibri"/>
                <w:color w:val="000000"/>
                <w:sz w:val="18"/>
                <w:lang w:eastAsia="en-GB"/>
              </w:rPr>
              <w:t>Name of institution</w:t>
            </w:r>
            <w:r>
              <w:rPr>
                <w:rFonts w:asciiTheme="minorHAnsi" w:hAnsiTheme="minorHAnsi" w:cs="Calibri"/>
                <w:color w:val="000000"/>
                <w:sz w:val="18"/>
                <w:lang w:eastAsia="en-GB"/>
              </w:rPr>
              <w:t xml:space="preserve">: UNDP Azerbaijan </w:t>
            </w:r>
          </w:p>
          <w:p w14:paraId="640BA4E5" w14:textId="77777777" w:rsidR="009606EC" w:rsidRDefault="009606EC" w:rsidP="00A70AAE">
            <w:pPr>
              <w:ind w:right="-28"/>
              <w:rPr>
                <w:rFonts w:asciiTheme="minorHAnsi" w:hAnsiTheme="minorHAnsi" w:cs="Calibri"/>
                <w:color w:val="000000"/>
                <w:sz w:val="18"/>
                <w:lang w:eastAsia="en-GB"/>
              </w:rPr>
            </w:pPr>
            <w:r>
              <w:rPr>
                <w:rFonts w:asciiTheme="minorHAnsi" w:hAnsiTheme="minorHAnsi" w:cs="Calibri"/>
                <w:color w:val="000000"/>
                <w:sz w:val="18"/>
                <w:lang w:eastAsia="en-GB"/>
              </w:rPr>
              <w:t xml:space="preserve">Name of Official: Mr. Alessandro Fracassetti </w:t>
            </w:r>
          </w:p>
          <w:p w14:paraId="2DC1CF97" w14:textId="77777777" w:rsidR="009606EC" w:rsidRDefault="009606EC" w:rsidP="00A70AAE">
            <w:pPr>
              <w:ind w:right="-28"/>
              <w:rPr>
                <w:rFonts w:asciiTheme="minorHAnsi" w:hAnsiTheme="minorHAnsi" w:cs="Calibri"/>
                <w:color w:val="000000"/>
                <w:sz w:val="18"/>
                <w:lang w:eastAsia="en-GB"/>
              </w:rPr>
            </w:pPr>
            <w:r>
              <w:rPr>
                <w:rFonts w:asciiTheme="minorHAnsi" w:hAnsiTheme="minorHAnsi" w:cs="Calibri"/>
                <w:color w:val="000000"/>
                <w:sz w:val="18"/>
                <w:lang w:eastAsia="en-GB"/>
              </w:rPr>
              <w:t>Position: UNDP Azerbaijan Deputy Resident Representative               Telephone: (+994-12)-4989888</w:t>
            </w:r>
          </w:p>
          <w:p w14:paraId="7F45AAFE" w14:textId="77777777" w:rsidR="009606EC" w:rsidRPr="00903CC8" w:rsidRDefault="009606EC" w:rsidP="00A70AAE">
            <w:pPr>
              <w:ind w:right="-28"/>
              <w:rPr>
                <w:rFonts w:asciiTheme="minorHAnsi" w:hAnsiTheme="minorHAnsi" w:cs="Calibri"/>
                <w:color w:val="000000"/>
                <w:sz w:val="18"/>
                <w:lang w:eastAsia="en-GB"/>
              </w:rPr>
            </w:pPr>
            <w:r w:rsidRPr="00903CC8">
              <w:rPr>
                <w:rFonts w:asciiTheme="minorHAnsi" w:hAnsiTheme="minorHAnsi" w:cs="Calibri"/>
                <w:color w:val="000000"/>
                <w:sz w:val="18"/>
                <w:lang w:eastAsia="en-GB"/>
              </w:rPr>
              <w:t xml:space="preserve">E-mail: </w:t>
            </w:r>
            <w:hyperlink r:id="rId10" w:history="1">
              <w:r w:rsidRPr="00903CC8">
                <w:rPr>
                  <w:rStyle w:val="Hyperlink"/>
                  <w:rFonts w:asciiTheme="minorHAnsi" w:hAnsiTheme="minorHAnsi" w:cs="Calibri"/>
                  <w:sz w:val="18"/>
                  <w:lang w:eastAsia="en-GB"/>
                </w:rPr>
                <w:t>alessandro.fracassetti@undp.org</w:t>
              </w:r>
            </w:hyperlink>
          </w:p>
          <w:p w14:paraId="2EBDDBFE" w14:textId="77777777" w:rsidR="009606EC" w:rsidRPr="00415CB1" w:rsidRDefault="009606EC" w:rsidP="00A70AAE">
            <w:pPr>
              <w:rPr>
                <w:rFonts w:asciiTheme="minorHAnsi" w:hAnsiTheme="minorHAnsi" w:cs="Calibri"/>
                <w:bCs/>
                <w:color w:val="000000"/>
                <w:sz w:val="18"/>
                <w:lang w:eastAsia="en-GB"/>
              </w:rPr>
            </w:pPr>
            <w:r w:rsidRPr="00415CB1">
              <w:rPr>
                <w:rFonts w:asciiTheme="minorHAnsi" w:hAnsiTheme="minorHAnsi" w:cs="Calibri"/>
                <w:bCs/>
                <w:color w:val="000000"/>
                <w:sz w:val="18"/>
                <w:szCs w:val="22"/>
                <w:lang w:eastAsia="en-GB"/>
              </w:rPr>
              <w:t>Full Office address:</w:t>
            </w:r>
            <w:r>
              <w:rPr>
                <w:rFonts w:asciiTheme="minorHAnsi" w:hAnsiTheme="minorHAnsi" w:cs="Calibri"/>
                <w:bCs/>
                <w:color w:val="000000"/>
                <w:sz w:val="18"/>
                <w:szCs w:val="22"/>
                <w:lang w:eastAsia="en-GB"/>
              </w:rPr>
              <w:t xml:space="preserve"> 3 UN 50th Anniversary s</w:t>
            </w:r>
            <w:r w:rsidRPr="00673D6C">
              <w:rPr>
                <w:rFonts w:asciiTheme="minorHAnsi" w:hAnsiTheme="minorHAnsi" w:cs="Calibri"/>
                <w:bCs/>
                <w:color w:val="000000"/>
                <w:sz w:val="18"/>
                <w:szCs w:val="22"/>
                <w:lang w:eastAsia="en-GB"/>
              </w:rPr>
              <w:t>tr.</w:t>
            </w:r>
            <w:r>
              <w:rPr>
                <w:rFonts w:asciiTheme="minorHAnsi" w:hAnsiTheme="minorHAnsi" w:cs="Calibri"/>
                <w:bCs/>
                <w:color w:val="000000"/>
                <w:sz w:val="18"/>
                <w:szCs w:val="22"/>
                <w:lang w:eastAsia="en-GB"/>
              </w:rPr>
              <w:t xml:space="preserve"> </w:t>
            </w:r>
            <w:r w:rsidRPr="00673D6C">
              <w:rPr>
                <w:rFonts w:asciiTheme="minorHAnsi" w:hAnsiTheme="minorHAnsi" w:cs="Calibri"/>
                <w:bCs/>
                <w:color w:val="000000"/>
                <w:sz w:val="18"/>
                <w:szCs w:val="22"/>
                <w:lang w:eastAsia="en-GB"/>
              </w:rPr>
              <w:t>Baku, Azerbaijan, AZ 1001</w:t>
            </w:r>
          </w:p>
        </w:tc>
      </w:tr>
      <w:tr w:rsidR="009606EC" w:rsidRPr="00415CB1" w14:paraId="759FB290" w14:textId="77777777" w:rsidTr="00A70AAE">
        <w:tblPrEx>
          <w:tblCellMar>
            <w:left w:w="108" w:type="dxa"/>
            <w:right w:w="108" w:type="dxa"/>
          </w:tblCellMar>
          <w:tblLook w:val="04A0" w:firstRow="1" w:lastRow="0" w:firstColumn="1" w:lastColumn="0" w:noHBand="0" w:noVBand="1"/>
        </w:tblPrEx>
        <w:trPr>
          <w:trHeight w:val="759"/>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4D3D2885" w14:textId="77777777" w:rsidR="009606EC" w:rsidRPr="00415CB1" w:rsidRDefault="009606EC" w:rsidP="00A70AAE">
            <w:pPr>
              <w:ind w:right="-28"/>
              <w:rPr>
                <w:rFonts w:asciiTheme="minorHAnsi" w:hAnsiTheme="minorHAnsi" w:cs="Calibri"/>
                <w:b/>
                <w:bCs/>
                <w:color w:val="24634F"/>
                <w:lang w:eastAsia="en-GB"/>
              </w:rPr>
            </w:pPr>
            <w:r>
              <w:rPr>
                <w:rFonts w:asciiTheme="minorHAnsi" w:hAnsiTheme="minorHAnsi" w:cs="Calibri"/>
                <w:b/>
                <w:bCs/>
                <w:color w:val="24634F"/>
                <w:szCs w:val="22"/>
                <w:lang w:eastAsia="en-GB"/>
              </w:rPr>
              <w:t>5</w:t>
            </w:r>
            <w:r w:rsidRPr="00415CB1">
              <w:rPr>
                <w:rFonts w:asciiTheme="minorHAnsi" w:hAnsiTheme="minorHAnsi" w:cs="Calibri"/>
                <w:b/>
                <w:bCs/>
                <w:color w:val="24634F"/>
                <w:szCs w:val="22"/>
                <w:lang w:eastAsia="en-GB"/>
              </w:rPr>
              <w:t xml:space="preserve">. </w:t>
            </w:r>
            <w:r>
              <w:rPr>
                <w:rFonts w:asciiTheme="minorHAnsi" w:hAnsiTheme="minorHAnsi" w:cs="Calibri"/>
                <w:b/>
                <w:bCs/>
                <w:color w:val="24634F"/>
                <w:szCs w:val="22"/>
                <w:lang w:eastAsia="en-GB"/>
              </w:rPr>
              <w:t xml:space="preserve">Title of the </w:t>
            </w:r>
            <w:r w:rsidRPr="00415CB1">
              <w:rPr>
                <w:rFonts w:asciiTheme="minorHAnsi" w:hAnsiTheme="minorHAnsi" w:cs="Calibri"/>
                <w:b/>
                <w:bCs/>
                <w:color w:val="24634F"/>
                <w:szCs w:val="22"/>
                <w:lang w:eastAsia="en-GB"/>
              </w:rPr>
              <w:t xml:space="preserve">Readiness and Preparatory Support </w:t>
            </w:r>
            <w:r>
              <w:rPr>
                <w:rFonts w:asciiTheme="minorHAnsi" w:hAnsiTheme="minorHAnsi" w:cs="Calibri"/>
                <w:b/>
                <w:bCs/>
                <w:color w:val="24634F"/>
                <w:szCs w:val="22"/>
                <w:lang w:eastAsia="en-GB"/>
              </w:rPr>
              <w:t>Proposal</w:t>
            </w:r>
          </w:p>
        </w:tc>
        <w:tc>
          <w:tcPr>
            <w:tcW w:w="7441"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3E484584" w14:textId="77777777" w:rsidR="009606EC" w:rsidRPr="00415CB1" w:rsidRDefault="009606EC" w:rsidP="00A70AAE">
            <w:pPr>
              <w:ind w:right="-28"/>
              <w:rPr>
                <w:rFonts w:asciiTheme="minorHAnsi" w:hAnsiTheme="minorHAnsi" w:cs="Calibri"/>
                <w:color w:val="000000"/>
                <w:sz w:val="18"/>
                <w:lang w:eastAsia="en-GB"/>
              </w:rPr>
            </w:pPr>
            <w:r>
              <w:rPr>
                <w:rFonts w:asciiTheme="minorHAnsi" w:hAnsiTheme="minorHAnsi" w:cs="Calibri"/>
                <w:color w:val="000000"/>
                <w:sz w:val="18"/>
                <w:szCs w:val="22"/>
                <w:lang w:eastAsia="en-GB"/>
              </w:rPr>
              <w:t>Green Climate Fund</w:t>
            </w:r>
            <w:r w:rsidRPr="008A2B31">
              <w:rPr>
                <w:rFonts w:asciiTheme="minorHAnsi" w:hAnsiTheme="minorHAnsi" w:cs="Calibri"/>
                <w:color w:val="000000"/>
                <w:sz w:val="18"/>
                <w:szCs w:val="22"/>
                <w:lang w:eastAsia="en-GB"/>
              </w:rPr>
              <w:t xml:space="preserve"> Readiness </w:t>
            </w:r>
            <w:r>
              <w:rPr>
                <w:rFonts w:asciiTheme="minorHAnsi" w:hAnsiTheme="minorHAnsi" w:cs="Calibri"/>
                <w:color w:val="000000"/>
                <w:sz w:val="18"/>
                <w:szCs w:val="22"/>
                <w:lang w:eastAsia="en-GB"/>
              </w:rPr>
              <w:t xml:space="preserve">and Preparatory </w:t>
            </w:r>
            <w:r w:rsidRPr="008A2B31">
              <w:rPr>
                <w:rFonts w:asciiTheme="minorHAnsi" w:hAnsiTheme="minorHAnsi" w:cs="Calibri"/>
                <w:color w:val="000000"/>
                <w:sz w:val="18"/>
                <w:szCs w:val="22"/>
                <w:lang w:eastAsia="en-GB"/>
              </w:rPr>
              <w:t xml:space="preserve">Support </w:t>
            </w:r>
            <w:r>
              <w:rPr>
                <w:rFonts w:asciiTheme="minorHAnsi" w:hAnsiTheme="minorHAnsi" w:cs="Calibri"/>
                <w:color w:val="000000"/>
                <w:sz w:val="18"/>
                <w:szCs w:val="22"/>
                <w:lang w:eastAsia="en-GB"/>
              </w:rPr>
              <w:t>Project for Azerbaijan</w:t>
            </w:r>
          </w:p>
        </w:tc>
      </w:tr>
      <w:tr w:rsidR="009606EC" w:rsidRPr="00415CB1" w14:paraId="48B6714B" w14:textId="77777777" w:rsidTr="00A70AAE">
        <w:tblPrEx>
          <w:tblCellMar>
            <w:left w:w="108" w:type="dxa"/>
            <w:right w:w="108" w:type="dxa"/>
          </w:tblCellMar>
          <w:tblLook w:val="04A0" w:firstRow="1" w:lastRow="0" w:firstColumn="1" w:lastColumn="0" w:noHBand="0" w:noVBand="1"/>
        </w:tblPrEx>
        <w:trPr>
          <w:trHeight w:val="1182"/>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0A9247CF" w14:textId="77777777" w:rsidR="009606EC" w:rsidRPr="00B2181C" w:rsidRDefault="009606EC" w:rsidP="00A70AAE">
            <w:pPr>
              <w:ind w:right="-28"/>
              <w:rPr>
                <w:rFonts w:asciiTheme="minorHAnsi" w:hAnsiTheme="minorHAnsi" w:cs="Calibri"/>
                <w:b/>
                <w:bCs/>
                <w:color w:val="24634F"/>
                <w:lang w:eastAsia="en-GB"/>
              </w:rPr>
            </w:pPr>
            <w:r>
              <w:rPr>
                <w:rFonts w:asciiTheme="minorHAnsi" w:hAnsiTheme="minorHAnsi" w:cs="Calibri"/>
                <w:b/>
                <w:bCs/>
                <w:color w:val="24634F"/>
                <w:szCs w:val="22"/>
                <w:lang w:eastAsia="en-GB"/>
              </w:rPr>
              <w:t>6. Brief summary of the request</w:t>
            </w:r>
            <w:r w:rsidRPr="004311FD">
              <w:rPr>
                <w:rFonts w:asciiTheme="minorHAnsi" w:hAnsiTheme="minorHAnsi" w:cs="Calibri"/>
                <w:bCs/>
                <w:i/>
                <w:color w:val="24634F"/>
                <w:sz w:val="18"/>
                <w:szCs w:val="22"/>
                <w:lang w:eastAsia="en-GB"/>
              </w:rPr>
              <w:t>(200 words)</w:t>
            </w:r>
          </w:p>
        </w:tc>
        <w:tc>
          <w:tcPr>
            <w:tcW w:w="7441" w:type="dxa"/>
            <w:tcBorders>
              <w:top w:val="single" w:sz="4" w:space="0" w:color="auto"/>
              <w:left w:val="single" w:sz="4" w:space="0" w:color="auto"/>
              <w:right w:val="single" w:sz="4" w:space="0" w:color="auto"/>
            </w:tcBorders>
            <w:shd w:val="clear" w:color="auto" w:fill="auto"/>
            <w:noWrap/>
          </w:tcPr>
          <w:p w14:paraId="15E68CDB" w14:textId="04C98A21" w:rsidR="009606EC" w:rsidRPr="003E2F0F" w:rsidRDefault="009606EC" w:rsidP="00A70AAE">
            <w:pPr>
              <w:ind w:right="-28"/>
              <w:rPr>
                <w:rFonts w:asciiTheme="minorHAnsi" w:hAnsiTheme="minorHAnsi" w:cs="Calibri"/>
                <w:color w:val="000000"/>
                <w:sz w:val="18"/>
                <w:lang w:eastAsia="en-GB"/>
              </w:rPr>
            </w:pPr>
            <w:r w:rsidRPr="00F062D8">
              <w:rPr>
                <w:rFonts w:asciiTheme="minorHAnsi" w:hAnsiTheme="minorHAnsi" w:cs="Calibri"/>
                <w:color w:val="000000"/>
                <w:sz w:val="18"/>
                <w:szCs w:val="22"/>
                <w:lang w:eastAsia="en-GB"/>
              </w:rPr>
              <w:t>Th</w:t>
            </w:r>
            <w:r>
              <w:rPr>
                <w:rFonts w:asciiTheme="minorHAnsi" w:hAnsiTheme="minorHAnsi" w:cs="Calibri"/>
                <w:color w:val="000000"/>
                <w:sz w:val="18"/>
                <w:szCs w:val="22"/>
                <w:lang w:eastAsia="en-GB"/>
              </w:rPr>
              <w:t xml:space="preserve">is Green Climate Fund </w:t>
            </w:r>
            <w:r w:rsidRPr="00F062D8">
              <w:rPr>
                <w:rFonts w:asciiTheme="minorHAnsi" w:hAnsiTheme="minorHAnsi" w:cs="Calibri"/>
                <w:color w:val="000000"/>
                <w:sz w:val="18"/>
                <w:szCs w:val="22"/>
                <w:lang w:eastAsia="en-GB"/>
              </w:rPr>
              <w:t xml:space="preserve">Readiness Proposal </w:t>
            </w:r>
            <w:r>
              <w:rPr>
                <w:rFonts w:asciiTheme="minorHAnsi" w:hAnsiTheme="minorHAnsi" w:cs="Calibri"/>
                <w:color w:val="000000"/>
                <w:sz w:val="18"/>
                <w:szCs w:val="22"/>
                <w:lang w:eastAsia="en-GB"/>
              </w:rPr>
              <w:t>was</w:t>
            </w:r>
            <w:r w:rsidRPr="00F062D8">
              <w:rPr>
                <w:rFonts w:asciiTheme="minorHAnsi" w:hAnsiTheme="minorHAnsi" w:cs="Calibri"/>
                <w:color w:val="000000"/>
                <w:sz w:val="18"/>
                <w:szCs w:val="22"/>
                <w:lang w:eastAsia="en-GB"/>
              </w:rPr>
              <w:t xml:space="preserve"> developed to define a strategic engagement framework with the </w:t>
            </w:r>
            <w:r>
              <w:rPr>
                <w:rFonts w:asciiTheme="minorHAnsi" w:hAnsiTheme="minorHAnsi" w:cs="Calibri"/>
                <w:color w:val="000000"/>
                <w:sz w:val="18"/>
                <w:szCs w:val="22"/>
                <w:lang w:eastAsia="en-GB"/>
              </w:rPr>
              <w:t xml:space="preserve">Green Climate </w:t>
            </w:r>
            <w:r w:rsidRPr="00F062D8">
              <w:rPr>
                <w:rFonts w:asciiTheme="minorHAnsi" w:hAnsiTheme="minorHAnsi" w:cs="Calibri"/>
                <w:color w:val="000000"/>
                <w:sz w:val="18"/>
                <w:szCs w:val="22"/>
                <w:lang w:eastAsia="en-GB"/>
              </w:rPr>
              <w:t>Fund</w:t>
            </w:r>
            <w:r>
              <w:rPr>
                <w:rFonts w:asciiTheme="minorHAnsi" w:hAnsiTheme="minorHAnsi" w:cs="Calibri"/>
                <w:color w:val="000000"/>
                <w:sz w:val="18"/>
                <w:szCs w:val="22"/>
                <w:lang w:eastAsia="en-GB"/>
              </w:rPr>
              <w:t xml:space="preserve"> (GCF), </w:t>
            </w:r>
            <w:r w:rsidRPr="00F062D8">
              <w:rPr>
                <w:rFonts w:asciiTheme="minorHAnsi" w:hAnsiTheme="minorHAnsi" w:cs="Calibri"/>
                <w:color w:val="000000"/>
                <w:sz w:val="18"/>
                <w:szCs w:val="22"/>
                <w:lang w:eastAsia="en-GB"/>
              </w:rPr>
              <w:t xml:space="preserve">help strengthen the </w:t>
            </w:r>
            <w:r>
              <w:rPr>
                <w:rFonts w:asciiTheme="minorHAnsi" w:hAnsiTheme="minorHAnsi" w:cs="Calibri"/>
                <w:color w:val="000000"/>
                <w:sz w:val="18"/>
                <w:szCs w:val="22"/>
                <w:lang w:eastAsia="en-GB"/>
              </w:rPr>
              <w:t>National Designated Authority (NDA)</w:t>
            </w:r>
            <w:r w:rsidRPr="00F062D8">
              <w:rPr>
                <w:rFonts w:asciiTheme="minorHAnsi" w:hAnsiTheme="minorHAnsi" w:cs="Calibri"/>
                <w:color w:val="000000"/>
                <w:sz w:val="18"/>
                <w:szCs w:val="22"/>
                <w:lang w:eastAsia="en-GB"/>
              </w:rPr>
              <w:t xml:space="preserve"> and </w:t>
            </w:r>
            <w:r>
              <w:rPr>
                <w:rFonts w:asciiTheme="minorHAnsi" w:hAnsiTheme="minorHAnsi" w:cs="Calibri"/>
                <w:color w:val="000000"/>
                <w:sz w:val="18"/>
                <w:szCs w:val="22"/>
                <w:lang w:eastAsia="en-GB"/>
              </w:rPr>
              <w:t>enhance Azerbaijan’s</w:t>
            </w:r>
            <w:r w:rsidRPr="00F062D8">
              <w:rPr>
                <w:rFonts w:asciiTheme="minorHAnsi" w:hAnsiTheme="minorHAnsi" w:cs="Calibri"/>
                <w:color w:val="000000"/>
                <w:sz w:val="18"/>
                <w:szCs w:val="22"/>
                <w:lang w:eastAsia="en-GB"/>
              </w:rPr>
              <w:t xml:space="preserve"> capacity to implement mitigation and adaptation act</w:t>
            </w:r>
            <w:r>
              <w:rPr>
                <w:rFonts w:asciiTheme="minorHAnsi" w:hAnsiTheme="minorHAnsi" w:cs="Calibri"/>
                <w:color w:val="000000"/>
                <w:sz w:val="18"/>
                <w:szCs w:val="22"/>
                <w:lang w:eastAsia="en-GB"/>
              </w:rPr>
              <w:t xml:space="preserve">ions. </w:t>
            </w:r>
            <w:r w:rsidRPr="0062293E">
              <w:rPr>
                <w:rFonts w:asciiTheme="minorHAnsi" w:hAnsiTheme="minorHAnsi" w:cs="Calibri"/>
                <w:color w:val="000000"/>
                <w:sz w:val="18"/>
                <w:szCs w:val="22"/>
                <w:lang w:eastAsia="en-GB"/>
              </w:rPr>
              <w:t xml:space="preserve">Notwithstanding that Azerbaijan, as a Non-Annex I Country of the Convention has not taken any quantitative commitments, </w:t>
            </w:r>
            <w:r>
              <w:rPr>
                <w:rFonts w:asciiTheme="minorHAnsi" w:hAnsiTheme="minorHAnsi" w:cs="Calibri"/>
                <w:color w:val="000000"/>
                <w:sz w:val="18"/>
                <w:szCs w:val="22"/>
                <w:lang w:eastAsia="en-GB"/>
              </w:rPr>
              <w:t>it has implemented several programs</w:t>
            </w:r>
            <w:r w:rsidRPr="0062293E">
              <w:rPr>
                <w:rFonts w:asciiTheme="minorHAnsi" w:hAnsiTheme="minorHAnsi" w:cs="Calibri"/>
                <w:color w:val="000000"/>
                <w:sz w:val="18"/>
                <w:szCs w:val="22"/>
                <w:lang w:eastAsia="en-GB"/>
              </w:rPr>
              <w:t xml:space="preserve"> to mitigate and adapt </w:t>
            </w:r>
            <w:r>
              <w:rPr>
                <w:rFonts w:asciiTheme="minorHAnsi" w:hAnsiTheme="minorHAnsi" w:cs="Calibri"/>
                <w:color w:val="000000"/>
                <w:sz w:val="18"/>
                <w:szCs w:val="22"/>
                <w:lang w:eastAsia="en-GB"/>
              </w:rPr>
              <w:t xml:space="preserve">to </w:t>
            </w:r>
            <w:r w:rsidRPr="0062293E">
              <w:rPr>
                <w:rFonts w:asciiTheme="minorHAnsi" w:hAnsiTheme="minorHAnsi" w:cs="Calibri"/>
                <w:color w:val="000000"/>
                <w:sz w:val="18"/>
                <w:szCs w:val="22"/>
                <w:lang w:eastAsia="en-GB"/>
              </w:rPr>
              <w:t xml:space="preserve">climate change </w:t>
            </w:r>
            <w:r>
              <w:rPr>
                <w:rFonts w:asciiTheme="minorHAnsi" w:hAnsiTheme="minorHAnsi" w:cs="Calibri"/>
                <w:color w:val="000000"/>
                <w:sz w:val="18"/>
                <w:szCs w:val="22"/>
                <w:lang w:eastAsia="en-GB"/>
              </w:rPr>
              <w:t>using internal resources and international aid.</w:t>
            </w:r>
            <w:r w:rsidR="00761B6D">
              <w:rPr>
                <w:rFonts w:asciiTheme="minorHAnsi" w:hAnsiTheme="minorHAnsi" w:cs="Calibri"/>
                <w:color w:val="000000"/>
                <w:sz w:val="18"/>
                <w:lang w:eastAsia="en-GB"/>
              </w:rPr>
              <w:t xml:space="preserve"> </w:t>
            </w:r>
            <w:r>
              <w:rPr>
                <w:rFonts w:asciiTheme="minorHAnsi" w:hAnsiTheme="minorHAnsi" w:cs="Calibri"/>
                <w:color w:val="000000"/>
                <w:sz w:val="18"/>
                <w:szCs w:val="22"/>
                <w:lang w:eastAsia="en-GB"/>
              </w:rPr>
              <w:t>In December 2016, the Ministry of Ecology and Natural Resources was appointed as the NDA to the GCF. T</w:t>
            </w:r>
            <w:r w:rsidRPr="00F062D8">
              <w:rPr>
                <w:rFonts w:asciiTheme="minorHAnsi" w:hAnsiTheme="minorHAnsi" w:cs="Calibri"/>
                <w:color w:val="000000"/>
                <w:sz w:val="18"/>
                <w:szCs w:val="22"/>
                <w:lang w:eastAsia="en-GB"/>
              </w:rPr>
              <w:t xml:space="preserve">he proposal includes activities that </w:t>
            </w:r>
            <w:r>
              <w:rPr>
                <w:rFonts w:asciiTheme="minorHAnsi" w:hAnsiTheme="minorHAnsi" w:cs="Calibri"/>
                <w:color w:val="000000"/>
                <w:sz w:val="18"/>
                <w:szCs w:val="22"/>
                <w:lang w:eastAsia="en-GB"/>
              </w:rPr>
              <w:t>will allow the NDA to: i) strengthen</w:t>
            </w:r>
            <w:r w:rsidRPr="00F062D8">
              <w:rPr>
                <w:rFonts w:asciiTheme="minorHAnsi" w:hAnsiTheme="minorHAnsi" w:cs="Calibri"/>
                <w:color w:val="000000"/>
                <w:sz w:val="18"/>
                <w:szCs w:val="22"/>
                <w:lang w:eastAsia="en-GB"/>
              </w:rPr>
              <w:t xml:space="preserve"> national capacities</w:t>
            </w:r>
            <w:r>
              <w:rPr>
                <w:rFonts w:asciiTheme="minorHAnsi" w:hAnsiTheme="minorHAnsi" w:cs="Calibri"/>
                <w:color w:val="000000"/>
                <w:sz w:val="18"/>
                <w:szCs w:val="22"/>
                <w:lang w:eastAsia="en-GB"/>
              </w:rPr>
              <w:t>; ii) support stakeholder engagement in consultation and policy development processes; and iii) mobilise private sector in national consultations and financing mechanisms</w:t>
            </w:r>
            <w:r w:rsidRPr="00F062D8">
              <w:rPr>
                <w:rFonts w:asciiTheme="minorHAnsi" w:hAnsiTheme="minorHAnsi" w:cs="Calibri"/>
                <w:color w:val="000000"/>
                <w:sz w:val="18"/>
                <w:szCs w:val="22"/>
                <w:lang w:eastAsia="en-GB"/>
              </w:rPr>
              <w:t xml:space="preserve">. </w:t>
            </w:r>
            <w:r>
              <w:rPr>
                <w:rFonts w:asciiTheme="minorHAnsi" w:hAnsiTheme="minorHAnsi" w:cs="Calibri"/>
                <w:color w:val="000000"/>
                <w:sz w:val="18"/>
                <w:szCs w:val="22"/>
                <w:lang w:eastAsia="en-GB"/>
              </w:rPr>
              <w:t xml:space="preserve">The proposed project will increase the capacity of the NDA and other national stakeholders to </w:t>
            </w:r>
            <w:r w:rsidRPr="00F062D8">
              <w:rPr>
                <w:rFonts w:asciiTheme="minorHAnsi" w:hAnsiTheme="minorHAnsi" w:cs="Calibri"/>
                <w:color w:val="000000"/>
                <w:sz w:val="18"/>
                <w:szCs w:val="22"/>
                <w:lang w:eastAsia="en-GB"/>
              </w:rPr>
              <w:t xml:space="preserve">carry out its climate change </w:t>
            </w:r>
            <w:r>
              <w:rPr>
                <w:rFonts w:asciiTheme="minorHAnsi" w:hAnsiTheme="minorHAnsi" w:cs="Calibri"/>
                <w:color w:val="000000"/>
                <w:sz w:val="18"/>
                <w:szCs w:val="22"/>
                <w:lang w:eastAsia="en-GB"/>
              </w:rPr>
              <w:t>focused programs in partnership with the GCF and pave the way for structured and active participation of the private sector</w:t>
            </w:r>
            <w:r w:rsidRPr="00F062D8">
              <w:rPr>
                <w:rFonts w:asciiTheme="minorHAnsi" w:hAnsiTheme="minorHAnsi" w:cs="Calibri"/>
                <w:color w:val="000000"/>
                <w:sz w:val="18"/>
                <w:szCs w:val="22"/>
                <w:lang w:eastAsia="en-GB"/>
              </w:rPr>
              <w:t xml:space="preserve"> to achieve </w:t>
            </w:r>
            <w:r>
              <w:rPr>
                <w:rFonts w:asciiTheme="minorHAnsi" w:hAnsiTheme="minorHAnsi" w:cs="Calibri"/>
                <w:color w:val="000000"/>
                <w:sz w:val="18"/>
                <w:szCs w:val="22"/>
                <w:lang w:eastAsia="en-GB"/>
              </w:rPr>
              <w:t>national</w:t>
            </w:r>
            <w:r w:rsidRPr="00F062D8">
              <w:rPr>
                <w:rFonts w:asciiTheme="minorHAnsi" w:hAnsiTheme="minorHAnsi" w:cs="Calibri"/>
                <w:color w:val="000000"/>
                <w:sz w:val="18"/>
                <w:szCs w:val="22"/>
                <w:lang w:eastAsia="en-GB"/>
              </w:rPr>
              <w:t xml:space="preserve"> climate goals.</w:t>
            </w:r>
            <w:r w:rsidR="00761B6D">
              <w:rPr>
                <w:rFonts w:asciiTheme="minorHAnsi" w:hAnsiTheme="minorHAnsi" w:cs="Calibri"/>
                <w:color w:val="000000"/>
                <w:sz w:val="18"/>
                <w:lang w:eastAsia="en-GB"/>
              </w:rPr>
              <w:t xml:space="preserve"> </w:t>
            </w:r>
            <w:r>
              <w:rPr>
                <w:rFonts w:asciiTheme="minorHAnsi" w:hAnsiTheme="minorHAnsi" w:cs="Calibri"/>
                <w:color w:val="000000"/>
                <w:sz w:val="18"/>
                <w:szCs w:val="22"/>
                <w:lang w:eastAsia="en-GB"/>
              </w:rPr>
              <w:t xml:space="preserve">The overall value of proposed project is 300,000.00 USD. </w:t>
            </w:r>
            <w:r w:rsidRPr="00F062D8">
              <w:rPr>
                <w:rFonts w:asciiTheme="minorHAnsi" w:hAnsiTheme="minorHAnsi" w:cs="Calibri"/>
                <w:color w:val="000000"/>
                <w:sz w:val="18"/>
                <w:szCs w:val="22"/>
                <w:lang w:eastAsia="en-GB"/>
              </w:rPr>
              <w:t xml:space="preserve">The planned activities will be executed </w:t>
            </w:r>
            <w:r>
              <w:rPr>
                <w:rFonts w:asciiTheme="minorHAnsi" w:hAnsiTheme="minorHAnsi" w:cs="Calibri"/>
                <w:color w:val="000000"/>
                <w:sz w:val="18"/>
                <w:szCs w:val="22"/>
                <w:lang w:eastAsia="en-GB"/>
              </w:rPr>
              <w:t>by UNDP – under the guidance and supervision of the NDA – in line with its procurement rules and regulations. The project is expected to launch in November2017 with an overall duration of 18 months.</w:t>
            </w:r>
          </w:p>
        </w:tc>
      </w:tr>
    </w:tbl>
    <w:p w14:paraId="1A252BE1" w14:textId="77777777" w:rsidR="009606EC" w:rsidRPr="00620169" w:rsidRDefault="009606EC" w:rsidP="009606EC">
      <w:pPr>
        <w:rPr>
          <w:rFonts w:eastAsia="Batang" w:cs="Calibri"/>
          <w:color w:val="000000"/>
          <w:sz w:val="6"/>
          <w:szCs w:val="6"/>
        </w:rPr>
      </w:pPr>
    </w:p>
    <w:tbl>
      <w:tblPr>
        <w:tblW w:w="9781" w:type="dxa"/>
        <w:tblInd w:w="108" w:type="dxa"/>
        <w:tblLayout w:type="fixed"/>
        <w:tblCellMar>
          <w:left w:w="10" w:type="dxa"/>
          <w:right w:w="10" w:type="dxa"/>
        </w:tblCellMar>
        <w:tblLook w:val="0000" w:firstRow="0" w:lastRow="0" w:firstColumn="0" w:lastColumn="0" w:noHBand="0" w:noVBand="0"/>
      </w:tblPr>
      <w:tblGrid>
        <w:gridCol w:w="2340"/>
        <w:gridCol w:w="7441"/>
      </w:tblGrid>
      <w:tr w:rsidR="009606EC" w:rsidRPr="00415CB1" w14:paraId="7A3AB51D" w14:textId="77777777" w:rsidTr="00A70AAE">
        <w:trPr>
          <w:trHeight w:val="471"/>
        </w:trPr>
        <w:tc>
          <w:tcPr>
            <w:tcW w:w="23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1F112437" w14:textId="77777777" w:rsidR="009606EC" w:rsidRPr="00415CB1" w:rsidRDefault="009606EC" w:rsidP="00A70AAE">
            <w:pPr>
              <w:ind w:right="-28"/>
              <w:rPr>
                <w:rFonts w:asciiTheme="minorHAnsi" w:hAnsiTheme="minorHAnsi" w:cs="Calibri"/>
                <w:b/>
                <w:bCs/>
                <w:color w:val="24634F"/>
                <w:lang w:eastAsia="en-GB"/>
              </w:rPr>
            </w:pPr>
            <w:r>
              <w:rPr>
                <w:rFonts w:asciiTheme="minorHAnsi" w:hAnsiTheme="minorHAnsi" w:cs="Calibri"/>
                <w:b/>
                <w:bCs/>
                <w:color w:val="24634F"/>
                <w:szCs w:val="22"/>
                <w:lang w:eastAsia="en-GB"/>
              </w:rPr>
              <w:t>7</w:t>
            </w:r>
            <w:r w:rsidRPr="00415CB1">
              <w:rPr>
                <w:rFonts w:asciiTheme="minorHAnsi" w:hAnsiTheme="minorHAnsi" w:cs="Calibri"/>
                <w:b/>
                <w:bCs/>
                <w:color w:val="24634F"/>
                <w:szCs w:val="22"/>
                <w:lang w:eastAsia="en-GB"/>
              </w:rPr>
              <w:t>. Total requested amount and currency</w:t>
            </w: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FA724C6" w14:textId="5BD325EF" w:rsidR="009606EC" w:rsidRPr="00AD6BA9" w:rsidRDefault="009606EC" w:rsidP="00A70AAE">
            <w:pPr>
              <w:ind w:right="-28"/>
              <w:rPr>
                <w:rFonts w:eastAsia="Batang" w:cs="Calibri"/>
                <w:color w:val="000000"/>
                <w:szCs w:val="20"/>
              </w:rPr>
            </w:pPr>
            <w:r>
              <w:rPr>
                <w:rFonts w:eastAsia="Batang" w:cs="Calibri"/>
                <w:color w:val="000000"/>
                <w:szCs w:val="20"/>
              </w:rPr>
              <w:t>300,</w:t>
            </w:r>
            <w:r w:rsidRPr="00AD6BA9">
              <w:rPr>
                <w:rFonts w:eastAsia="Batang" w:cs="Calibri"/>
                <w:color w:val="000000"/>
                <w:szCs w:val="20"/>
              </w:rPr>
              <w:t>000</w:t>
            </w:r>
            <w:r>
              <w:rPr>
                <w:rFonts w:eastAsia="Batang" w:cs="Calibri"/>
                <w:color w:val="000000"/>
                <w:szCs w:val="20"/>
              </w:rPr>
              <w:t>.00</w:t>
            </w:r>
            <w:r w:rsidRPr="00AD6BA9">
              <w:rPr>
                <w:rFonts w:eastAsia="Batang" w:cs="Calibri"/>
                <w:color w:val="000000"/>
                <w:szCs w:val="20"/>
              </w:rPr>
              <w:t xml:space="preserve"> USD</w:t>
            </w:r>
            <w:r w:rsidR="00CE6644">
              <w:rPr>
                <w:rFonts w:eastAsia="Batang" w:cs="Calibri"/>
                <w:color w:val="000000"/>
                <w:szCs w:val="20"/>
              </w:rPr>
              <w:t xml:space="preserve"> (including DP fee) </w:t>
            </w:r>
          </w:p>
        </w:tc>
      </w:tr>
      <w:tr w:rsidR="009606EC" w:rsidRPr="00415CB1" w14:paraId="2EA45E54" w14:textId="77777777" w:rsidTr="00A70AAE">
        <w:trPr>
          <w:trHeight w:val="471"/>
        </w:trPr>
        <w:tc>
          <w:tcPr>
            <w:tcW w:w="23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39431D09" w14:textId="77777777" w:rsidR="009606EC" w:rsidRPr="00415CB1" w:rsidRDefault="009606EC" w:rsidP="00A70AAE">
            <w:pPr>
              <w:ind w:right="-28"/>
              <w:rPr>
                <w:rFonts w:asciiTheme="minorHAnsi" w:hAnsiTheme="minorHAnsi" w:cs="Calibri"/>
                <w:b/>
                <w:bCs/>
                <w:color w:val="24634F"/>
                <w:lang w:eastAsia="en-GB"/>
              </w:rPr>
            </w:pPr>
            <w:r>
              <w:rPr>
                <w:rFonts w:asciiTheme="minorHAnsi" w:hAnsiTheme="minorHAnsi" w:cs="Calibri"/>
                <w:b/>
                <w:bCs/>
                <w:color w:val="24634F"/>
                <w:szCs w:val="22"/>
                <w:lang w:eastAsia="en-GB"/>
              </w:rPr>
              <w:t>8</w:t>
            </w:r>
            <w:r w:rsidRPr="00415CB1">
              <w:rPr>
                <w:rFonts w:asciiTheme="minorHAnsi" w:hAnsiTheme="minorHAnsi" w:cs="Calibri"/>
                <w:b/>
                <w:bCs/>
                <w:color w:val="24634F"/>
                <w:szCs w:val="22"/>
                <w:lang w:eastAsia="en-GB"/>
              </w:rPr>
              <w:t xml:space="preserve">. Anticipated duration </w:t>
            </w: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EBDB3B7" w14:textId="1C379E0D" w:rsidR="009606EC" w:rsidRPr="00AD6BA9" w:rsidRDefault="009606EC" w:rsidP="00A70AAE">
            <w:pPr>
              <w:ind w:right="-28"/>
              <w:rPr>
                <w:rFonts w:eastAsia="Batang" w:cs="Calibri"/>
                <w:color w:val="000000"/>
                <w:szCs w:val="20"/>
              </w:rPr>
            </w:pPr>
            <w:r w:rsidRPr="00AD6BA9">
              <w:rPr>
                <w:rFonts w:eastAsia="Batang" w:cs="Calibri"/>
                <w:color w:val="000000"/>
                <w:szCs w:val="20"/>
              </w:rPr>
              <w:t>1</w:t>
            </w:r>
            <w:r>
              <w:rPr>
                <w:rFonts w:eastAsia="Batang" w:cs="Calibri"/>
                <w:color w:val="000000"/>
                <w:szCs w:val="20"/>
              </w:rPr>
              <w:t>8</w:t>
            </w:r>
            <w:r w:rsidRPr="00AD6BA9">
              <w:rPr>
                <w:rFonts w:eastAsia="Batang" w:cs="Calibri"/>
                <w:color w:val="000000"/>
                <w:szCs w:val="20"/>
              </w:rPr>
              <w:t xml:space="preserve"> months</w:t>
            </w:r>
            <w:r w:rsidR="00CE6644">
              <w:rPr>
                <w:rFonts w:eastAsia="Batang" w:cs="Calibri"/>
                <w:color w:val="000000"/>
                <w:szCs w:val="20"/>
              </w:rPr>
              <w:t xml:space="preserve"> </w:t>
            </w:r>
          </w:p>
        </w:tc>
      </w:tr>
      <w:tr w:rsidR="009606EC" w:rsidRPr="00415CB1" w14:paraId="33726568" w14:textId="77777777" w:rsidTr="00A70AAE">
        <w:trPr>
          <w:trHeight w:val="543"/>
        </w:trPr>
        <w:tc>
          <w:tcPr>
            <w:tcW w:w="2340" w:type="dxa"/>
            <w:vMerge w:val="restart"/>
            <w:tcBorders>
              <w:top w:val="single" w:sz="4" w:space="0" w:color="auto"/>
              <w:left w:val="single" w:sz="4" w:space="0" w:color="auto"/>
              <w:right w:val="single" w:sz="4" w:space="0" w:color="auto"/>
            </w:tcBorders>
            <w:shd w:val="clear" w:color="auto" w:fill="F2F2F2"/>
            <w:tcMar>
              <w:top w:w="0" w:type="dxa"/>
              <w:left w:w="108" w:type="dxa"/>
              <w:bottom w:w="0" w:type="dxa"/>
              <w:right w:w="108" w:type="dxa"/>
            </w:tcMar>
            <w:vAlign w:val="center"/>
          </w:tcPr>
          <w:p w14:paraId="72C3971A" w14:textId="77777777" w:rsidR="009606EC" w:rsidRPr="0078151E" w:rsidRDefault="009606EC" w:rsidP="00A70AAE">
            <w:pPr>
              <w:ind w:right="-28"/>
              <w:rPr>
                <w:rFonts w:asciiTheme="minorHAnsi" w:hAnsiTheme="minorHAnsi" w:cs="Calibri"/>
                <w:bCs/>
                <w:color w:val="24634F"/>
                <w:lang w:eastAsia="en-GB"/>
              </w:rPr>
            </w:pPr>
            <w:r>
              <w:rPr>
                <w:rFonts w:asciiTheme="minorHAnsi" w:hAnsiTheme="minorHAnsi" w:cs="Calibri"/>
                <w:b/>
                <w:bCs/>
                <w:color w:val="24634F"/>
                <w:szCs w:val="22"/>
                <w:lang w:eastAsia="en-GB"/>
              </w:rPr>
              <w:t>9</w:t>
            </w:r>
            <w:r w:rsidRPr="00415CB1">
              <w:rPr>
                <w:rFonts w:asciiTheme="minorHAnsi" w:hAnsiTheme="minorHAnsi" w:cs="Calibri"/>
                <w:b/>
                <w:bCs/>
                <w:color w:val="24634F"/>
                <w:szCs w:val="22"/>
                <w:lang w:eastAsia="en-GB"/>
              </w:rPr>
              <w:t xml:space="preserve">. Is the </w:t>
            </w:r>
            <w:r>
              <w:rPr>
                <w:rFonts w:asciiTheme="minorHAnsi" w:hAnsiTheme="minorHAnsi" w:cs="Calibri"/>
                <w:b/>
                <w:bCs/>
                <w:color w:val="24634F"/>
                <w:szCs w:val="22"/>
                <w:lang w:eastAsia="en-GB"/>
              </w:rPr>
              <w:t>c</w:t>
            </w:r>
            <w:r w:rsidRPr="00415CB1">
              <w:rPr>
                <w:rFonts w:asciiTheme="minorHAnsi" w:hAnsiTheme="minorHAnsi" w:cs="Calibri"/>
                <w:b/>
                <w:bCs/>
                <w:color w:val="24634F"/>
                <w:szCs w:val="22"/>
                <w:lang w:eastAsia="en-GB"/>
              </w:rPr>
              <w:t>ountry receiving other Readiness and Preparatory Support related to the GCF?</w:t>
            </w: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488B170" w14:textId="77777777" w:rsidR="009606EC" w:rsidRPr="00415CB1" w:rsidRDefault="009606EC" w:rsidP="00A70AAE">
            <w:pPr>
              <w:ind w:right="-28"/>
              <w:rPr>
                <w:rFonts w:asciiTheme="minorHAnsi" w:hAnsiTheme="minorHAnsi" w:cs="Arial"/>
                <w:sz w:val="18"/>
              </w:rPr>
            </w:pPr>
          </w:p>
          <w:p w14:paraId="1B0BEC3B" w14:textId="77777777" w:rsidR="009606EC" w:rsidRPr="0078151E" w:rsidRDefault="009606EC" w:rsidP="00A70AAE">
            <w:pPr>
              <w:ind w:right="-28"/>
              <w:rPr>
                <w:rFonts w:asciiTheme="minorHAnsi" w:hAnsiTheme="minorHAnsi" w:cs="Calibri"/>
                <w:color w:val="000000"/>
                <w:sz w:val="18"/>
                <w:lang w:eastAsia="en-GB"/>
              </w:rPr>
            </w:pPr>
            <w:r w:rsidRPr="00415CB1">
              <w:rPr>
                <w:rFonts w:asciiTheme="minorHAnsi" w:hAnsiTheme="minorHAnsi" w:cs="Arial"/>
                <w:sz w:val="18"/>
                <w:szCs w:val="22"/>
              </w:rPr>
              <w:fldChar w:fldCharType="begin">
                <w:ffData>
                  <w:name w:val="Check1"/>
                  <w:enabled/>
                  <w:calcOnExit w:val="0"/>
                  <w:checkBox>
                    <w:sizeAuto/>
                    <w:default w:val="0"/>
                  </w:checkBox>
                </w:ffData>
              </w:fldChar>
            </w:r>
            <w:r w:rsidRPr="00415CB1">
              <w:rPr>
                <w:rFonts w:asciiTheme="minorHAnsi" w:hAnsiTheme="minorHAnsi" w:cs="Arial"/>
                <w:sz w:val="18"/>
                <w:szCs w:val="22"/>
              </w:rPr>
              <w:instrText xml:space="preserve"> FORMCHECKBOX </w:instrText>
            </w:r>
            <w:r w:rsidR="004527E7">
              <w:rPr>
                <w:rFonts w:asciiTheme="minorHAnsi" w:hAnsiTheme="minorHAnsi" w:cs="Arial"/>
                <w:sz w:val="18"/>
                <w:szCs w:val="22"/>
              </w:rPr>
            </w:r>
            <w:r w:rsidR="004527E7">
              <w:rPr>
                <w:rFonts w:asciiTheme="minorHAnsi" w:hAnsiTheme="minorHAnsi" w:cs="Arial"/>
                <w:sz w:val="18"/>
                <w:szCs w:val="22"/>
              </w:rPr>
              <w:fldChar w:fldCharType="separate"/>
            </w:r>
            <w:r w:rsidRPr="00415CB1">
              <w:rPr>
                <w:rFonts w:asciiTheme="minorHAnsi" w:hAnsiTheme="minorHAnsi" w:cs="Arial"/>
                <w:sz w:val="18"/>
                <w:szCs w:val="22"/>
              </w:rPr>
              <w:fldChar w:fldCharType="end"/>
            </w:r>
            <w:r w:rsidRPr="00415CB1">
              <w:rPr>
                <w:rFonts w:asciiTheme="minorHAnsi" w:hAnsiTheme="minorHAnsi" w:cs="Calibri"/>
                <w:color w:val="000000"/>
                <w:sz w:val="18"/>
                <w:szCs w:val="22"/>
                <w:lang w:eastAsia="en-GB"/>
              </w:rPr>
              <w:t xml:space="preserve">  Yes    </w:t>
            </w:r>
            <w:bookmarkStart w:id="1" w:name="Check1"/>
            <w:r>
              <w:rPr>
                <w:rFonts w:asciiTheme="minorHAnsi" w:hAnsiTheme="minorHAnsi" w:cs="Arial"/>
                <w:sz w:val="18"/>
                <w:szCs w:val="22"/>
              </w:rPr>
              <w:fldChar w:fldCharType="begin">
                <w:ffData>
                  <w:name w:val="Check1"/>
                  <w:enabled/>
                  <w:calcOnExit w:val="0"/>
                  <w:checkBox>
                    <w:sizeAuto/>
                    <w:default w:val="1"/>
                  </w:checkBox>
                </w:ffData>
              </w:fldChar>
            </w:r>
            <w:r>
              <w:rPr>
                <w:rFonts w:asciiTheme="minorHAnsi" w:hAnsiTheme="minorHAnsi" w:cs="Arial"/>
                <w:sz w:val="18"/>
                <w:szCs w:val="22"/>
              </w:rPr>
              <w:instrText xml:space="preserve"> FORMCHECKBOX </w:instrText>
            </w:r>
            <w:r w:rsidR="004527E7">
              <w:rPr>
                <w:rFonts w:asciiTheme="minorHAnsi" w:hAnsiTheme="minorHAnsi" w:cs="Arial"/>
                <w:sz w:val="18"/>
                <w:szCs w:val="22"/>
              </w:rPr>
            </w:r>
            <w:r w:rsidR="004527E7">
              <w:rPr>
                <w:rFonts w:asciiTheme="minorHAnsi" w:hAnsiTheme="minorHAnsi" w:cs="Arial"/>
                <w:sz w:val="18"/>
                <w:szCs w:val="22"/>
              </w:rPr>
              <w:fldChar w:fldCharType="separate"/>
            </w:r>
            <w:r>
              <w:rPr>
                <w:rFonts w:asciiTheme="minorHAnsi" w:hAnsiTheme="minorHAnsi" w:cs="Arial"/>
                <w:sz w:val="18"/>
                <w:szCs w:val="22"/>
              </w:rPr>
              <w:fldChar w:fldCharType="end"/>
            </w:r>
            <w:bookmarkEnd w:id="1"/>
            <w:r>
              <w:rPr>
                <w:rFonts w:asciiTheme="minorHAnsi" w:hAnsiTheme="minorHAnsi" w:cs="Calibri"/>
                <w:color w:val="000000"/>
                <w:sz w:val="18"/>
                <w:szCs w:val="22"/>
                <w:lang w:eastAsia="en-GB"/>
              </w:rPr>
              <w:t xml:space="preserve">  No </w:t>
            </w:r>
          </w:p>
        </w:tc>
      </w:tr>
      <w:tr w:rsidR="009606EC" w:rsidRPr="00415CB1" w14:paraId="3B2D28AD" w14:textId="77777777" w:rsidTr="00A70AAE">
        <w:trPr>
          <w:trHeight w:val="696"/>
        </w:trPr>
        <w:tc>
          <w:tcPr>
            <w:tcW w:w="2340" w:type="dxa"/>
            <w:vMerge/>
            <w:tcBorders>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46A915AE" w14:textId="77777777" w:rsidR="009606EC" w:rsidRPr="00415CB1" w:rsidRDefault="009606EC" w:rsidP="00A70AAE">
            <w:pPr>
              <w:ind w:right="-28"/>
              <w:rPr>
                <w:rFonts w:asciiTheme="minorHAnsi" w:hAnsiTheme="minorHAnsi" w:cs="Calibri"/>
                <w:b/>
                <w:bCs/>
                <w:color w:val="24634F"/>
                <w:lang w:eastAsia="en-GB"/>
              </w:rPr>
            </w:pP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FB19850" w14:textId="77777777" w:rsidR="009606EC" w:rsidRPr="00415CB1" w:rsidRDefault="009606EC" w:rsidP="00A70AAE">
            <w:pPr>
              <w:ind w:right="-28"/>
              <w:rPr>
                <w:rFonts w:asciiTheme="minorHAnsi" w:hAnsiTheme="minorHAnsi" w:cs="Arial"/>
                <w:sz w:val="18"/>
              </w:rPr>
            </w:pPr>
            <w:r w:rsidRPr="008838E3">
              <w:rPr>
                <w:rFonts w:asciiTheme="minorHAnsi" w:hAnsiTheme="minorHAnsi" w:cs="Arial"/>
                <w:color w:val="808080" w:themeColor="background1" w:themeShade="80"/>
                <w:sz w:val="18"/>
                <w:szCs w:val="22"/>
              </w:rPr>
              <w:t>If yes, please attach the relevant scope of work, and briefly (100 words) describe the scope of support provided by other institutions</w:t>
            </w:r>
          </w:p>
        </w:tc>
      </w:tr>
    </w:tbl>
    <w:p w14:paraId="4E7E591A" w14:textId="77777777" w:rsidR="009606EC" w:rsidRPr="00415CB1" w:rsidRDefault="009606EC" w:rsidP="009606EC">
      <w:r w:rsidRPr="00415CB1">
        <w:br w:type="page"/>
      </w:r>
    </w:p>
    <w:p w14:paraId="602D15A2" w14:textId="77777777" w:rsidR="009606EC" w:rsidRDefault="009606EC" w:rsidP="009606EC">
      <w:pPr>
        <w:tabs>
          <w:tab w:val="left" w:pos="826"/>
        </w:tabs>
        <w:rPr>
          <w:rFonts w:asciiTheme="minorHAnsi" w:hAnsiTheme="minorHAnsi" w:cs="Calibri"/>
          <w:sz w:val="22"/>
          <w:lang w:eastAsia="en-GB"/>
        </w:rPr>
        <w:sectPr w:rsidR="009606EC">
          <w:headerReference w:type="default" r:id="rId11"/>
          <w:footerReference w:type="default" r:id="rId12"/>
          <w:pgSz w:w="11906" w:h="16838"/>
          <w:pgMar w:top="1418" w:right="1080" w:bottom="1440" w:left="1080" w:header="720" w:footer="720" w:gutter="0"/>
          <w:cols w:space="720"/>
        </w:sectPr>
      </w:pPr>
    </w:p>
    <w:tbl>
      <w:tblPr>
        <w:tblW w:w="13837" w:type="dxa"/>
        <w:tblInd w:w="108" w:type="dxa"/>
        <w:tblLayout w:type="fixed"/>
        <w:tblCellMar>
          <w:left w:w="10" w:type="dxa"/>
          <w:right w:w="10" w:type="dxa"/>
        </w:tblCellMar>
        <w:tblLook w:val="0000" w:firstRow="0" w:lastRow="0" w:firstColumn="0" w:lastColumn="0" w:noHBand="0" w:noVBand="0"/>
      </w:tblPr>
      <w:tblGrid>
        <w:gridCol w:w="13837"/>
      </w:tblGrid>
      <w:tr w:rsidR="009606EC" w:rsidRPr="00415CB1" w14:paraId="719DD138" w14:textId="77777777" w:rsidTr="00A70AAE">
        <w:tc>
          <w:tcPr>
            <w:tcW w:w="13837" w:type="dxa"/>
            <w:tcBorders>
              <w:top w:val="single" w:sz="4" w:space="0" w:color="000000"/>
              <w:left w:val="single" w:sz="4" w:space="0" w:color="000000"/>
              <w:bottom w:val="single" w:sz="4" w:space="0" w:color="auto"/>
              <w:right w:val="single" w:sz="4" w:space="0" w:color="000000"/>
            </w:tcBorders>
            <w:shd w:val="clear" w:color="auto" w:fill="24634F"/>
            <w:tcMar>
              <w:top w:w="0" w:type="dxa"/>
              <w:left w:w="108" w:type="dxa"/>
              <w:bottom w:w="0" w:type="dxa"/>
              <w:right w:w="108" w:type="dxa"/>
            </w:tcMar>
            <w:vAlign w:val="center"/>
          </w:tcPr>
          <w:p w14:paraId="3CA3C3DD" w14:textId="77777777" w:rsidR="009606EC" w:rsidRPr="00EB62F3" w:rsidRDefault="009606EC" w:rsidP="00A70AAE">
            <w:pPr>
              <w:pStyle w:val="Heading1"/>
              <w:rPr>
                <w:szCs w:val="18"/>
                <w:lang w:eastAsia="en-GB"/>
              </w:rPr>
            </w:pPr>
            <w:bookmarkStart w:id="2" w:name="_Toc448105108"/>
            <w:r w:rsidRPr="00415CB1">
              <w:rPr>
                <w:szCs w:val="18"/>
                <w:lang w:eastAsia="en-GB"/>
              </w:rPr>
              <w:t xml:space="preserve">SECTION 2: </w:t>
            </w:r>
            <w:bookmarkEnd w:id="2"/>
            <w:r w:rsidRPr="00415CB1">
              <w:rPr>
                <w:szCs w:val="18"/>
                <w:lang w:eastAsia="en-GB"/>
              </w:rPr>
              <w:t xml:space="preserve">COUNTRY READINESS </w:t>
            </w:r>
            <w:r>
              <w:rPr>
                <w:szCs w:val="18"/>
                <w:lang w:eastAsia="en-GB"/>
              </w:rPr>
              <w:t>LOGICAL FRAMEWORK</w:t>
            </w:r>
          </w:p>
        </w:tc>
      </w:tr>
      <w:tr w:rsidR="009606EC" w:rsidRPr="00415CB1" w14:paraId="0D80A8B2" w14:textId="77777777" w:rsidTr="00A70AAE">
        <w:tc>
          <w:tcPr>
            <w:tcW w:w="138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E704CAD" w14:textId="77777777" w:rsidR="009606EC" w:rsidRPr="008C2C95" w:rsidRDefault="009606EC" w:rsidP="00A70AAE">
            <w:pPr>
              <w:rPr>
                <w:sz w:val="6"/>
                <w:szCs w:val="6"/>
              </w:rPr>
            </w:pPr>
          </w:p>
          <w:tbl>
            <w:tblPr>
              <w:tblStyle w:val="TableGrid"/>
              <w:tblW w:w="13544" w:type="dxa"/>
              <w:tblLayout w:type="fixed"/>
              <w:tblLook w:val="04A0" w:firstRow="1" w:lastRow="0" w:firstColumn="1" w:lastColumn="0" w:noHBand="0" w:noVBand="1"/>
            </w:tblPr>
            <w:tblGrid>
              <w:gridCol w:w="3284"/>
              <w:gridCol w:w="1170"/>
              <w:gridCol w:w="1260"/>
              <w:gridCol w:w="7830"/>
            </w:tblGrid>
            <w:tr w:rsidR="009606EC" w:rsidRPr="00415CB1" w14:paraId="1BAFD54E" w14:textId="77777777" w:rsidTr="00A70AAE">
              <w:tc>
                <w:tcPr>
                  <w:tcW w:w="3284" w:type="dxa"/>
                  <w:shd w:val="clear" w:color="auto" w:fill="FFFFFF" w:themeFill="background1"/>
                </w:tcPr>
                <w:p w14:paraId="453A6216" w14:textId="77777777" w:rsidR="009606EC" w:rsidRPr="00415CB1" w:rsidRDefault="009606EC" w:rsidP="00A70AAE">
                  <w:pPr>
                    <w:jc w:val="center"/>
                    <w:rPr>
                      <w:rFonts w:asciiTheme="minorHAnsi" w:hAnsiTheme="minorHAnsi"/>
                      <w:b/>
                      <w:sz w:val="18"/>
                      <w:szCs w:val="18"/>
                    </w:rPr>
                  </w:pPr>
                  <w:r w:rsidRPr="00415CB1">
                    <w:rPr>
                      <w:rFonts w:asciiTheme="minorHAnsi" w:hAnsiTheme="minorHAnsi"/>
                      <w:b/>
                      <w:sz w:val="18"/>
                      <w:szCs w:val="18"/>
                    </w:rPr>
                    <w:t>OUTCOMES</w:t>
                  </w:r>
                  <w:r w:rsidRPr="00415CB1">
                    <w:rPr>
                      <w:rStyle w:val="FootnoteReference"/>
                      <w:rFonts w:asciiTheme="minorHAnsi" w:hAnsiTheme="minorHAnsi"/>
                      <w:sz w:val="18"/>
                      <w:szCs w:val="18"/>
                    </w:rPr>
                    <w:footnoteReference w:id="1"/>
                  </w:r>
                </w:p>
              </w:tc>
              <w:tc>
                <w:tcPr>
                  <w:tcW w:w="1170" w:type="dxa"/>
                  <w:shd w:val="clear" w:color="auto" w:fill="FFFFFF" w:themeFill="background1"/>
                </w:tcPr>
                <w:p w14:paraId="6BD1CCA4" w14:textId="77777777" w:rsidR="009606EC" w:rsidRPr="00415CB1" w:rsidDel="00843049" w:rsidRDefault="009606EC" w:rsidP="00A70AAE">
                  <w:pPr>
                    <w:jc w:val="center"/>
                    <w:rPr>
                      <w:rFonts w:asciiTheme="minorHAnsi" w:hAnsiTheme="minorHAnsi"/>
                      <w:b/>
                      <w:sz w:val="18"/>
                      <w:szCs w:val="18"/>
                    </w:rPr>
                  </w:pPr>
                  <w:r>
                    <w:rPr>
                      <w:rFonts w:asciiTheme="minorHAnsi" w:hAnsiTheme="minorHAnsi"/>
                      <w:b/>
                      <w:sz w:val="18"/>
                      <w:szCs w:val="18"/>
                    </w:rPr>
                    <w:t>BASELINE</w:t>
                  </w:r>
                </w:p>
              </w:tc>
              <w:tc>
                <w:tcPr>
                  <w:tcW w:w="1260" w:type="dxa"/>
                  <w:shd w:val="clear" w:color="auto" w:fill="FFFFFF" w:themeFill="background1"/>
                </w:tcPr>
                <w:p w14:paraId="6AA4A9EF" w14:textId="77777777" w:rsidR="009606EC" w:rsidRPr="00415CB1" w:rsidRDefault="009606EC" w:rsidP="00A70AAE">
                  <w:pPr>
                    <w:jc w:val="center"/>
                    <w:rPr>
                      <w:rFonts w:asciiTheme="minorHAnsi" w:hAnsiTheme="minorHAnsi"/>
                      <w:b/>
                      <w:sz w:val="18"/>
                      <w:szCs w:val="18"/>
                    </w:rPr>
                  </w:pPr>
                  <w:r>
                    <w:rPr>
                      <w:rFonts w:asciiTheme="minorHAnsi" w:hAnsiTheme="minorHAnsi"/>
                      <w:b/>
                      <w:sz w:val="18"/>
                      <w:szCs w:val="18"/>
                    </w:rPr>
                    <w:t>TARGET</w:t>
                  </w:r>
                </w:p>
              </w:tc>
              <w:tc>
                <w:tcPr>
                  <w:tcW w:w="7830" w:type="dxa"/>
                  <w:shd w:val="clear" w:color="auto" w:fill="FFFFFF" w:themeFill="background1"/>
                </w:tcPr>
                <w:p w14:paraId="4A18277D" w14:textId="77777777" w:rsidR="009606EC" w:rsidRPr="00EB62F3" w:rsidRDefault="009606EC" w:rsidP="00A70AAE">
                  <w:pPr>
                    <w:jc w:val="center"/>
                    <w:rPr>
                      <w:rFonts w:asciiTheme="minorHAnsi" w:hAnsiTheme="minorHAnsi"/>
                      <w:b/>
                      <w:sz w:val="18"/>
                      <w:szCs w:val="18"/>
                    </w:rPr>
                  </w:pPr>
                  <w:r>
                    <w:rPr>
                      <w:rFonts w:asciiTheme="minorHAnsi" w:hAnsiTheme="minorHAnsi"/>
                      <w:b/>
                      <w:sz w:val="18"/>
                      <w:szCs w:val="18"/>
                    </w:rPr>
                    <w:t>ACTIVITIES</w:t>
                  </w:r>
                </w:p>
              </w:tc>
            </w:tr>
            <w:tr w:rsidR="009606EC" w:rsidRPr="00415CB1" w14:paraId="73FF60F6" w14:textId="77777777" w:rsidTr="00A70AAE">
              <w:tc>
                <w:tcPr>
                  <w:tcW w:w="3284" w:type="dxa"/>
                  <w:shd w:val="clear" w:color="auto" w:fill="DEEAF6" w:themeFill="accent1" w:themeFillTint="33"/>
                </w:tcPr>
                <w:p w14:paraId="4396E495" w14:textId="77777777" w:rsidR="009606EC" w:rsidRPr="00415CB1" w:rsidRDefault="009606EC" w:rsidP="009606EC">
                  <w:pPr>
                    <w:pStyle w:val="ListParagraph"/>
                    <w:numPr>
                      <w:ilvl w:val="0"/>
                      <w:numId w:val="37"/>
                    </w:numPr>
                    <w:autoSpaceDN/>
                    <w:contextualSpacing/>
                    <w:textAlignment w:val="auto"/>
                    <w:rPr>
                      <w:rFonts w:asciiTheme="minorHAnsi" w:hAnsiTheme="minorHAnsi"/>
                      <w:b/>
                      <w:sz w:val="18"/>
                      <w:szCs w:val="18"/>
                    </w:rPr>
                  </w:pPr>
                  <w:r w:rsidRPr="00415CB1">
                    <w:rPr>
                      <w:rFonts w:asciiTheme="minorHAnsi" w:hAnsiTheme="minorHAnsi"/>
                      <w:b/>
                      <w:sz w:val="18"/>
                      <w:szCs w:val="18"/>
                    </w:rPr>
                    <w:t>Country capacity strengthened</w:t>
                  </w:r>
                </w:p>
              </w:tc>
              <w:tc>
                <w:tcPr>
                  <w:tcW w:w="1170" w:type="dxa"/>
                  <w:shd w:val="clear" w:color="auto" w:fill="DEEAF6" w:themeFill="accent1" w:themeFillTint="33"/>
                </w:tcPr>
                <w:p w14:paraId="0ECBFA67" w14:textId="77777777" w:rsidR="009606EC" w:rsidRPr="00415CB1" w:rsidRDefault="009606EC" w:rsidP="00A70AAE">
                  <w:pPr>
                    <w:jc w:val="center"/>
                    <w:rPr>
                      <w:rFonts w:asciiTheme="minorHAnsi" w:hAnsiTheme="minorHAnsi"/>
                      <w:b/>
                      <w:sz w:val="18"/>
                      <w:szCs w:val="18"/>
                    </w:rPr>
                  </w:pPr>
                  <w:r>
                    <w:rPr>
                      <w:rFonts w:asciiTheme="minorHAnsi" w:hAnsiTheme="minorHAnsi"/>
                      <w:b/>
                      <w:sz w:val="18"/>
                      <w:szCs w:val="18"/>
                    </w:rPr>
                    <w:t>1-8</w:t>
                  </w:r>
                </w:p>
              </w:tc>
              <w:tc>
                <w:tcPr>
                  <w:tcW w:w="1260" w:type="dxa"/>
                  <w:shd w:val="clear" w:color="auto" w:fill="DEEAF6" w:themeFill="accent1" w:themeFillTint="33"/>
                </w:tcPr>
                <w:p w14:paraId="425205D4" w14:textId="77777777" w:rsidR="009606EC" w:rsidRPr="00415CB1" w:rsidRDefault="009606EC" w:rsidP="00A70AAE">
                  <w:pPr>
                    <w:jc w:val="center"/>
                    <w:rPr>
                      <w:rFonts w:asciiTheme="minorHAnsi" w:hAnsiTheme="minorHAnsi"/>
                      <w:b/>
                      <w:sz w:val="18"/>
                      <w:szCs w:val="18"/>
                    </w:rPr>
                  </w:pPr>
                  <w:r>
                    <w:rPr>
                      <w:rFonts w:asciiTheme="minorHAnsi" w:hAnsiTheme="minorHAnsi"/>
                      <w:b/>
                      <w:sz w:val="18"/>
                      <w:szCs w:val="18"/>
                    </w:rPr>
                    <w:t>6-8</w:t>
                  </w:r>
                </w:p>
              </w:tc>
              <w:tc>
                <w:tcPr>
                  <w:tcW w:w="7830" w:type="dxa"/>
                  <w:shd w:val="clear" w:color="auto" w:fill="DEEAF6" w:themeFill="accent1" w:themeFillTint="33"/>
                </w:tcPr>
                <w:p w14:paraId="5FB669A2" w14:textId="77777777" w:rsidR="009606EC" w:rsidRPr="00415CB1" w:rsidRDefault="009606EC" w:rsidP="00A70AAE">
                  <w:pPr>
                    <w:rPr>
                      <w:rFonts w:asciiTheme="minorHAnsi" w:hAnsiTheme="minorHAnsi"/>
                      <w:b/>
                      <w:sz w:val="18"/>
                      <w:szCs w:val="18"/>
                    </w:rPr>
                  </w:pPr>
                </w:p>
              </w:tc>
            </w:tr>
            <w:tr w:rsidR="009606EC" w:rsidRPr="00415CB1" w14:paraId="6487E8B4" w14:textId="77777777" w:rsidTr="00A70AAE">
              <w:trPr>
                <w:trHeight w:val="476"/>
              </w:trPr>
              <w:tc>
                <w:tcPr>
                  <w:tcW w:w="3284" w:type="dxa"/>
                </w:tcPr>
                <w:p w14:paraId="2737B9E6" w14:textId="77777777" w:rsidR="009606EC" w:rsidRPr="00415CB1" w:rsidRDefault="009606EC" w:rsidP="00A70AAE">
                  <w:pPr>
                    <w:rPr>
                      <w:rFonts w:asciiTheme="minorHAnsi" w:hAnsiTheme="minorHAnsi"/>
                      <w:i/>
                      <w:sz w:val="18"/>
                      <w:szCs w:val="18"/>
                    </w:rPr>
                  </w:pPr>
                  <w:r w:rsidRPr="00415CB1">
                    <w:rPr>
                      <w:rFonts w:asciiTheme="minorHAnsi" w:hAnsiTheme="minorHAnsi"/>
                      <w:i/>
                      <w:sz w:val="18"/>
                      <w:szCs w:val="18"/>
                    </w:rPr>
                    <w:t xml:space="preserve">1.1 NDA/focal point lead effective coordination mechanism </w:t>
                  </w:r>
                </w:p>
              </w:tc>
              <w:tc>
                <w:tcPr>
                  <w:tcW w:w="1170" w:type="dxa"/>
                </w:tcPr>
                <w:p w14:paraId="1FE38233" w14:textId="77777777" w:rsidR="009606EC" w:rsidRPr="00415CB1" w:rsidRDefault="009606EC" w:rsidP="00A70AAE">
                  <w:pPr>
                    <w:jc w:val="center"/>
                    <w:rPr>
                      <w:rFonts w:asciiTheme="minorHAnsi" w:hAnsiTheme="minorHAnsi"/>
                      <w:sz w:val="18"/>
                      <w:szCs w:val="18"/>
                    </w:rPr>
                  </w:pPr>
                  <w:r w:rsidRPr="00415CB1">
                    <w:rPr>
                      <w:rFonts w:asciiTheme="minorHAnsi" w:hAnsiTheme="minorHAnsi"/>
                      <w:sz w:val="18"/>
                      <w:szCs w:val="18"/>
                    </w:rPr>
                    <w:sym w:font="Wingdings 2" w:char="F0A3"/>
                  </w:r>
                  <w:r w:rsidRPr="00415CB1">
                    <w:rPr>
                      <w:rFonts w:asciiTheme="minorHAnsi" w:hAnsiTheme="minorHAnsi"/>
                      <w:sz w:val="18"/>
                      <w:szCs w:val="18"/>
                    </w:rPr>
                    <w:t xml:space="preserve">0 </w:t>
                  </w:r>
                  <w:r>
                    <w:rPr>
                      <w:rFonts w:asciiTheme="minorHAnsi" w:hAnsiTheme="minorHAnsi"/>
                      <w:sz w:val="18"/>
                      <w:szCs w:val="18"/>
                    </w:rPr>
                    <w:sym w:font="Wingdings 2" w:char="F0A2"/>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1260" w:type="dxa"/>
                </w:tcPr>
                <w:p w14:paraId="7606A99A" w14:textId="77777777" w:rsidR="009606EC" w:rsidRPr="00415CB1" w:rsidRDefault="009606EC" w:rsidP="00A70AAE">
                  <w:pPr>
                    <w:jc w:val="center"/>
                    <w:rPr>
                      <w:rFonts w:asciiTheme="minorHAnsi" w:hAnsiTheme="minorHAnsi"/>
                      <w:sz w:val="18"/>
                      <w:szCs w:val="18"/>
                    </w:rPr>
                  </w:pPr>
                  <w:r w:rsidRPr="00415CB1">
                    <w:rPr>
                      <w:rFonts w:asciiTheme="minorHAnsi" w:hAnsiTheme="minorHAnsi"/>
                      <w:sz w:val="18"/>
                      <w:szCs w:val="18"/>
                    </w:rPr>
                    <w:sym w:font="Wingdings 2" w:char="F0A3"/>
                  </w:r>
                  <w:r w:rsidRPr="00415CB1">
                    <w:rPr>
                      <w:rFonts w:asciiTheme="minorHAnsi" w:hAnsiTheme="minorHAnsi"/>
                      <w:sz w:val="18"/>
                      <w:szCs w:val="18"/>
                    </w:rPr>
                    <w:t xml:space="preserve">0 </w:t>
                  </w:r>
                  <w:r w:rsidRPr="00415CB1">
                    <w:rPr>
                      <w:rFonts w:asciiTheme="minorHAnsi" w:hAnsiTheme="minorHAnsi"/>
                      <w:sz w:val="18"/>
                      <w:szCs w:val="18"/>
                    </w:rPr>
                    <w:sym w:font="Wingdings 2" w:char="F0A3"/>
                  </w:r>
                  <w:r w:rsidRPr="00415CB1">
                    <w:rPr>
                      <w:rFonts w:asciiTheme="minorHAnsi" w:hAnsiTheme="minorHAnsi"/>
                      <w:sz w:val="18"/>
                      <w:szCs w:val="18"/>
                    </w:rPr>
                    <w:t xml:space="preserve">1 </w:t>
                  </w:r>
                  <w:r>
                    <w:rPr>
                      <w:rFonts w:asciiTheme="minorHAnsi" w:hAnsiTheme="minorHAnsi"/>
                      <w:sz w:val="18"/>
                      <w:szCs w:val="18"/>
                    </w:rPr>
                    <w:sym w:font="Wingdings 2" w:char="F0A2"/>
                  </w:r>
                  <w:r w:rsidRPr="00415CB1">
                    <w:rPr>
                      <w:rFonts w:asciiTheme="minorHAnsi" w:hAnsiTheme="minorHAnsi"/>
                      <w:sz w:val="18"/>
                      <w:szCs w:val="18"/>
                    </w:rPr>
                    <w:t>2</w:t>
                  </w:r>
                </w:p>
              </w:tc>
              <w:tc>
                <w:tcPr>
                  <w:tcW w:w="7830" w:type="dxa"/>
                </w:tcPr>
                <w:p w14:paraId="78A5794B" w14:textId="77777777" w:rsidR="009606EC" w:rsidRPr="00717FDF" w:rsidRDefault="009606EC" w:rsidP="00A70AAE">
                  <w:pPr>
                    <w:pStyle w:val="Default"/>
                    <w:spacing w:after="37"/>
                    <w:jc w:val="both"/>
                    <w:rPr>
                      <w:rFonts w:asciiTheme="minorHAnsi" w:hAnsiTheme="minorHAnsi"/>
                      <w:i/>
                      <w:sz w:val="18"/>
                      <w:szCs w:val="18"/>
                      <w:lang w:val="en-US"/>
                    </w:rPr>
                  </w:pPr>
                  <w:r w:rsidRPr="00717FDF">
                    <w:rPr>
                      <w:rFonts w:cs="Arial"/>
                      <w:i/>
                      <w:sz w:val="18"/>
                      <w:szCs w:val="18"/>
                      <w:lang w:val="en-US"/>
                    </w:rPr>
                    <w:t>1.1.1.</w:t>
                  </w:r>
                  <w:r>
                    <w:rPr>
                      <w:rFonts w:cs="Arial"/>
                      <w:i/>
                      <w:sz w:val="18"/>
                      <w:szCs w:val="18"/>
                      <w:lang w:val="en-US"/>
                    </w:rPr>
                    <w:t xml:space="preserve"> In close consultation with the Ministry of Ecology and Natural Resources acting as the NDA for Azerbaijan, </w:t>
                  </w:r>
                  <w:r>
                    <w:rPr>
                      <w:rFonts w:asciiTheme="minorHAnsi" w:hAnsiTheme="minorHAnsi"/>
                      <w:i/>
                      <w:sz w:val="18"/>
                      <w:szCs w:val="18"/>
                      <w:lang w:val="en-US"/>
                    </w:rPr>
                    <w:t>c</w:t>
                  </w:r>
                  <w:r w:rsidRPr="00717FDF">
                    <w:rPr>
                      <w:rFonts w:asciiTheme="minorHAnsi" w:hAnsiTheme="minorHAnsi"/>
                      <w:i/>
                      <w:sz w:val="18"/>
                      <w:szCs w:val="18"/>
                      <w:lang w:val="en-US"/>
                    </w:rPr>
                    <w:t xml:space="preserve">arry out needs assessment of MENR to identify </w:t>
                  </w:r>
                  <w:r>
                    <w:rPr>
                      <w:rFonts w:asciiTheme="minorHAnsi" w:hAnsiTheme="minorHAnsi"/>
                      <w:i/>
                      <w:sz w:val="18"/>
                      <w:szCs w:val="18"/>
                      <w:lang w:val="en-US"/>
                    </w:rPr>
                    <w:t xml:space="preserve">its </w:t>
                  </w:r>
                  <w:r w:rsidRPr="00717FDF">
                    <w:rPr>
                      <w:rFonts w:asciiTheme="minorHAnsi" w:hAnsiTheme="minorHAnsi"/>
                      <w:i/>
                      <w:sz w:val="18"/>
                      <w:szCs w:val="18"/>
                      <w:lang w:val="en-US"/>
                    </w:rPr>
                    <w:t xml:space="preserve">main needs for institutional and individual capacity building of the NDA, in what relates to roles and responsibilities as the NDA of the GCF  </w:t>
                  </w:r>
                </w:p>
                <w:p w14:paraId="7F2B384A" w14:textId="77777777" w:rsidR="009606EC" w:rsidRPr="00717FDF" w:rsidRDefault="009606EC" w:rsidP="00A70AAE">
                  <w:pPr>
                    <w:autoSpaceDN/>
                    <w:spacing w:after="160" w:line="259" w:lineRule="auto"/>
                    <w:textAlignment w:val="auto"/>
                    <w:rPr>
                      <w:rFonts w:eastAsia="Calibri" w:cs="Kartika"/>
                      <w:color w:val="000000"/>
                      <w:sz w:val="18"/>
                      <w:szCs w:val="18"/>
                    </w:rPr>
                  </w:pPr>
                </w:p>
                <w:p w14:paraId="381B6D70" w14:textId="77777777" w:rsidR="009606EC" w:rsidRPr="008D7C68" w:rsidRDefault="009606EC" w:rsidP="00A70AAE">
                  <w:pPr>
                    <w:autoSpaceDN/>
                    <w:spacing w:after="160" w:line="259" w:lineRule="auto"/>
                    <w:textAlignment w:val="auto"/>
                    <w:rPr>
                      <w:rFonts w:eastAsia="Calibri" w:cs="Kartika"/>
                      <w:color w:val="000000"/>
                      <w:sz w:val="18"/>
                      <w:szCs w:val="18"/>
                    </w:rPr>
                  </w:pPr>
                  <w:r w:rsidRPr="00717FDF">
                    <w:rPr>
                      <w:rFonts w:eastAsia="Calibri" w:cs="Kartika"/>
                      <w:color w:val="000000"/>
                      <w:sz w:val="18"/>
                      <w:szCs w:val="18"/>
                    </w:rPr>
                    <w:t>Deliverable: Needs Assessment Report including roles and responsibilities of NDA for the GCF – The Report</w:t>
                  </w:r>
                </w:p>
                <w:p w14:paraId="0F423396" w14:textId="77777777" w:rsidR="009606EC" w:rsidRPr="008D7C68" w:rsidRDefault="009606EC" w:rsidP="00A70AAE">
                  <w:pPr>
                    <w:pStyle w:val="Default"/>
                    <w:spacing w:after="37"/>
                    <w:jc w:val="both"/>
                    <w:rPr>
                      <w:rFonts w:asciiTheme="minorHAnsi" w:hAnsiTheme="minorHAnsi"/>
                      <w:i/>
                      <w:sz w:val="18"/>
                      <w:szCs w:val="18"/>
                      <w:lang w:val="en-US"/>
                    </w:rPr>
                  </w:pPr>
                  <w:r w:rsidRPr="008D7C68">
                    <w:rPr>
                      <w:rFonts w:eastAsia="Calibri" w:cs="Kartika"/>
                      <w:i/>
                      <w:sz w:val="18"/>
                      <w:szCs w:val="18"/>
                      <w:lang w:val="en-GB"/>
                    </w:rPr>
                    <w:t>Estimated completion timeframe: (finalized by March 2018)</w:t>
                  </w:r>
                </w:p>
                <w:p w14:paraId="79C1C96C" w14:textId="77777777" w:rsidR="009606EC" w:rsidRPr="008D7C68" w:rsidRDefault="009606EC" w:rsidP="00A70AAE">
                  <w:pPr>
                    <w:pStyle w:val="Default"/>
                    <w:spacing w:after="37"/>
                    <w:jc w:val="both"/>
                    <w:rPr>
                      <w:rFonts w:asciiTheme="minorHAnsi" w:hAnsiTheme="minorHAnsi"/>
                      <w:i/>
                      <w:sz w:val="18"/>
                      <w:szCs w:val="18"/>
                      <w:lang w:val="en-US"/>
                    </w:rPr>
                  </w:pPr>
                </w:p>
                <w:p w14:paraId="1A591C76" w14:textId="77777777" w:rsidR="009606EC" w:rsidRPr="00116D88" w:rsidRDefault="009606EC" w:rsidP="00A70AAE">
                  <w:pPr>
                    <w:pStyle w:val="Default"/>
                    <w:spacing w:after="37"/>
                    <w:jc w:val="both"/>
                    <w:rPr>
                      <w:rFonts w:asciiTheme="minorHAnsi" w:hAnsiTheme="minorHAnsi"/>
                      <w:i/>
                      <w:sz w:val="18"/>
                      <w:szCs w:val="18"/>
                      <w:lang w:val="en-US"/>
                    </w:rPr>
                  </w:pPr>
                  <w:r w:rsidRPr="008D7C68">
                    <w:rPr>
                      <w:rFonts w:asciiTheme="minorHAnsi" w:hAnsiTheme="minorHAnsi"/>
                      <w:i/>
                      <w:sz w:val="18"/>
                      <w:szCs w:val="18"/>
                      <w:lang w:val="en-US"/>
                    </w:rPr>
                    <w:t>1.1.2. Develop Terms of Reference (TOR) for the coordination of the NDA’s work based on multi-stakeholder partnerships</w:t>
                  </w:r>
                  <w:r w:rsidRPr="008D7C68">
                    <w:rPr>
                      <w:rFonts w:asciiTheme="minorHAnsi" w:hAnsiTheme="minorHAnsi"/>
                      <w:i/>
                      <w:sz w:val="18"/>
                      <w:szCs w:val="18"/>
                      <w:lang w:val="en-GB"/>
                    </w:rPr>
                    <w:t xml:space="preserve"> including with women groups, and State Committee on Family, Women, and Children’s issue</w:t>
                  </w:r>
                  <w:r w:rsidRPr="00D22928">
                    <w:rPr>
                      <w:rFonts w:asciiTheme="minorHAnsi" w:hAnsiTheme="minorHAnsi"/>
                      <w:i/>
                      <w:sz w:val="18"/>
                      <w:szCs w:val="18"/>
                      <w:lang w:val="en-US"/>
                    </w:rPr>
                    <w:t>s</w:t>
                  </w:r>
                </w:p>
                <w:p w14:paraId="67A5A7D1" w14:textId="77777777" w:rsidR="009606EC" w:rsidRPr="00DD204A" w:rsidRDefault="009606EC" w:rsidP="00A70AAE">
                  <w:pPr>
                    <w:pStyle w:val="Default"/>
                    <w:spacing w:after="37"/>
                    <w:jc w:val="both"/>
                    <w:rPr>
                      <w:rFonts w:asciiTheme="minorHAnsi" w:hAnsiTheme="minorHAnsi"/>
                      <w:i/>
                      <w:sz w:val="18"/>
                      <w:szCs w:val="18"/>
                      <w:lang w:val="en-US"/>
                    </w:rPr>
                  </w:pPr>
                </w:p>
                <w:p w14:paraId="5923EBAB" w14:textId="77777777" w:rsidR="009606EC" w:rsidRPr="00857E7E" w:rsidRDefault="009606EC" w:rsidP="00A70AAE">
                  <w:pPr>
                    <w:autoSpaceDN/>
                    <w:spacing w:after="160" w:line="259" w:lineRule="auto"/>
                    <w:textAlignment w:val="auto"/>
                    <w:rPr>
                      <w:rFonts w:eastAsia="Calibri" w:cs="Kartika"/>
                      <w:i/>
                      <w:sz w:val="18"/>
                      <w:szCs w:val="18"/>
                    </w:rPr>
                  </w:pPr>
                  <w:r w:rsidRPr="00857E7E">
                    <w:rPr>
                      <w:rFonts w:eastAsia="Calibri" w:cs="Kartika"/>
                      <w:color w:val="000000"/>
                      <w:sz w:val="18"/>
                      <w:szCs w:val="18"/>
                    </w:rPr>
                    <w:t xml:space="preserve">Deliverable: </w:t>
                  </w:r>
                  <w:r w:rsidRPr="00857E7E">
                    <w:rPr>
                      <w:rFonts w:eastAsia="Calibri" w:cs="Arial"/>
                      <w:sz w:val="18"/>
                      <w:szCs w:val="18"/>
                      <w:lang w:val="en-US" w:eastAsia="en-GB"/>
                    </w:rPr>
                    <w:t xml:space="preserve">Prepared Terms of Reference (ToRs) for key positions, both local and international consultants, including on work with women groups and the </w:t>
                  </w:r>
                  <w:r w:rsidRPr="00857E7E">
                    <w:rPr>
                      <w:rFonts w:eastAsia="Calibri" w:cs="Kartika"/>
                      <w:i/>
                      <w:sz w:val="18"/>
                      <w:szCs w:val="18"/>
                    </w:rPr>
                    <w:t>SCFWCI - ToRs</w:t>
                  </w:r>
                </w:p>
                <w:p w14:paraId="5214EACB" w14:textId="77777777" w:rsidR="009606EC" w:rsidRPr="00717FDF" w:rsidRDefault="009606EC" w:rsidP="00A70AAE">
                  <w:pPr>
                    <w:pStyle w:val="Default"/>
                    <w:spacing w:after="37"/>
                    <w:jc w:val="both"/>
                    <w:rPr>
                      <w:rFonts w:asciiTheme="minorHAnsi" w:hAnsiTheme="minorHAnsi"/>
                      <w:i/>
                      <w:sz w:val="18"/>
                      <w:szCs w:val="18"/>
                      <w:lang w:val="en-US"/>
                    </w:rPr>
                  </w:pPr>
                  <w:r w:rsidRPr="00717FDF">
                    <w:rPr>
                      <w:rFonts w:eastAsia="Calibri" w:cs="Kartika"/>
                      <w:i/>
                      <w:sz w:val="18"/>
                      <w:szCs w:val="18"/>
                      <w:lang w:val="en-GB"/>
                    </w:rPr>
                    <w:t>Estimated completion timeframe: (finalized by March 2018)</w:t>
                  </w:r>
                </w:p>
                <w:p w14:paraId="07804843" w14:textId="77777777" w:rsidR="009606EC" w:rsidRPr="00717FDF" w:rsidRDefault="009606EC" w:rsidP="00A70AAE">
                  <w:pPr>
                    <w:pStyle w:val="Default"/>
                    <w:spacing w:after="37"/>
                    <w:jc w:val="both"/>
                    <w:rPr>
                      <w:rFonts w:asciiTheme="minorHAnsi" w:hAnsiTheme="minorHAnsi"/>
                      <w:i/>
                      <w:sz w:val="18"/>
                      <w:szCs w:val="18"/>
                      <w:lang w:val="en-US"/>
                    </w:rPr>
                  </w:pPr>
                </w:p>
                <w:p w14:paraId="5F60F600" w14:textId="77777777" w:rsidR="009606EC" w:rsidRPr="00717FDF" w:rsidRDefault="009606EC" w:rsidP="00A70AAE">
                  <w:pPr>
                    <w:pStyle w:val="Default"/>
                    <w:spacing w:after="37"/>
                    <w:jc w:val="both"/>
                    <w:rPr>
                      <w:rFonts w:asciiTheme="minorHAnsi" w:hAnsiTheme="minorHAnsi"/>
                      <w:i/>
                      <w:sz w:val="18"/>
                      <w:szCs w:val="18"/>
                      <w:lang w:val="en-US"/>
                    </w:rPr>
                  </w:pPr>
                  <w:r w:rsidRPr="00717FDF">
                    <w:rPr>
                      <w:rFonts w:asciiTheme="minorHAnsi" w:hAnsiTheme="minorHAnsi"/>
                      <w:i/>
                      <w:sz w:val="18"/>
                      <w:szCs w:val="18"/>
                      <w:lang w:val="en-US"/>
                    </w:rPr>
                    <w:t xml:space="preserve">1.1.3. Based on the assessment done under 1.1.1, design and execute capacity building workshops/trainings </w:t>
                  </w:r>
                </w:p>
                <w:p w14:paraId="25CA38AA" w14:textId="77777777" w:rsidR="009606EC" w:rsidRPr="00717FDF" w:rsidRDefault="009606EC" w:rsidP="00A70AAE">
                  <w:pPr>
                    <w:pStyle w:val="Default"/>
                    <w:spacing w:after="37"/>
                    <w:jc w:val="both"/>
                    <w:rPr>
                      <w:rFonts w:asciiTheme="minorHAnsi" w:hAnsiTheme="minorHAnsi"/>
                      <w:i/>
                      <w:sz w:val="18"/>
                      <w:szCs w:val="18"/>
                      <w:lang w:val="en-US"/>
                    </w:rPr>
                  </w:pPr>
                </w:p>
                <w:p w14:paraId="59ECA35A" w14:textId="77777777" w:rsidR="009606EC" w:rsidRPr="00717FDF" w:rsidRDefault="009606EC" w:rsidP="00A70AAE">
                  <w:pPr>
                    <w:pStyle w:val="Default"/>
                    <w:spacing w:after="37"/>
                    <w:jc w:val="both"/>
                    <w:rPr>
                      <w:rFonts w:cs="Arial"/>
                      <w:sz w:val="18"/>
                      <w:szCs w:val="18"/>
                      <w:lang w:val="en-US"/>
                    </w:rPr>
                  </w:pPr>
                  <w:r w:rsidRPr="00717FDF">
                    <w:rPr>
                      <w:rFonts w:eastAsia="Calibri" w:cs="Kartika"/>
                      <w:sz w:val="18"/>
                      <w:szCs w:val="18"/>
                      <w:lang w:val="en-US"/>
                    </w:rPr>
                    <w:t xml:space="preserve">Deliverable: </w:t>
                  </w:r>
                  <w:r w:rsidRPr="00717FDF">
                    <w:rPr>
                      <w:rFonts w:cs="Arial"/>
                      <w:sz w:val="18"/>
                      <w:szCs w:val="18"/>
                      <w:lang w:val="en-US"/>
                    </w:rPr>
                    <w:t>Training conducted based on the needs assessment, including on GCF policies and procedures – Training materials, reports, participation lists, and documented feedback/evaluation by the participants.</w:t>
                  </w:r>
                </w:p>
                <w:p w14:paraId="6643AC7A" w14:textId="77777777" w:rsidR="009606EC" w:rsidRPr="00717FDF" w:rsidRDefault="009606EC" w:rsidP="00A70AAE">
                  <w:pPr>
                    <w:pStyle w:val="Default"/>
                    <w:spacing w:after="37"/>
                    <w:jc w:val="both"/>
                    <w:rPr>
                      <w:rFonts w:asciiTheme="minorHAnsi" w:hAnsiTheme="minorHAnsi"/>
                      <w:i/>
                      <w:sz w:val="18"/>
                      <w:szCs w:val="18"/>
                      <w:lang w:val="en-US"/>
                    </w:rPr>
                  </w:pPr>
                </w:p>
                <w:p w14:paraId="4D3CBD08" w14:textId="77777777" w:rsidR="009606EC" w:rsidRPr="00717FDF" w:rsidRDefault="009606EC" w:rsidP="00A70AAE">
                  <w:pPr>
                    <w:pStyle w:val="Default"/>
                    <w:spacing w:after="37"/>
                    <w:jc w:val="both"/>
                    <w:rPr>
                      <w:rFonts w:asciiTheme="minorHAnsi" w:hAnsiTheme="minorHAnsi"/>
                      <w:i/>
                      <w:sz w:val="18"/>
                      <w:szCs w:val="18"/>
                      <w:lang w:val="en-US"/>
                    </w:rPr>
                  </w:pPr>
                  <w:r w:rsidRPr="00717FDF">
                    <w:rPr>
                      <w:rFonts w:eastAsia="Calibri" w:cs="Kartika"/>
                      <w:i/>
                      <w:sz w:val="18"/>
                      <w:szCs w:val="18"/>
                      <w:lang w:val="en-GB"/>
                    </w:rPr>
                    <w:t>Estimated completion timeframe: (finalized by February 2019)</w:t>
                  </w:r>
                </w:p>
                <w:p w14:paraId="2E2CA749" w14:textId="77777777" w:rsidR="009606EC" w:rsidRDefault="009606EC" w:rsidP="00A70AAE">
                  <w:pPr>
                    <w:pStyle w:val="Default"/>
                    <w:spacing w:after="37"/>
                    <w:jc w:val="both"/>
                    <w:rPr>
                      <w:rFonts w:asciiTheme="minorHAnsi" w:hAnsiTheme="minorHAnsi"/>
                      <w:i/>
                      <w:sz w:val="18"/>
                      <w:szCs w:val="18"/>
                      <w:lang w:val="en-US"/>
                    </w:rPr>
                  </w:pPr>
                </w:p>
                <w:p w14:paraId="021A6B06" w14:textId="77777777" w:rsidR="009606EC" w:rsidRDefault="009606EC" w:rsidP="00A70AAE">
                  <w:pPr>
                    <w:pStyle w:val="Default"/>
                    <w:spacing w:after="37"/>
                    <w:jc w:val="both"/>
                    <w:rPr>
                      <w:rFonts w:asciiTheme="minorHAnsi" w:hAnsiTheme="minorHAnsi"/>
                      <w:i/>
                      <w:sz w:val="18"/>
                      <w:szCs w:val="18"/>
                      <w:lang w:val="en-US"/>
                    </w:rPr>
                  </w:pPr>
                </w:p>
                <w:p w14:paraId="4A886DF1" w14:textId="77777777" w:rsidR="009606EC" w:rsidRPr="00080014" w:rsidRDefault="009606EC" w:rsidP="00A70AAE">
                  <w:pPr>
                    <w:pStyle w:val="Default"/>
                    <w:spacing w:after="37"/>
                    <w:jc w:val="both"/>
                    <w:rPr>
                      <w:rFonts w:asciiTheme="minorHAnsi" w:hAnsiTheme="minorHAnsi"/>
                      <w:i/>
                      <w:sz w:val="18"/>
                      <w:szCs w:val="18"/>
                      <w:lang w:val="en-US"/>
                    </w:rPr>
                  </w:pPr>
                </w:p>
                <w:p w14:paraId="6EEE8932" w14:textId="77777777" w:rsidR="009606EC" w:rsidRDefault="009606EC" w:rsidP="00A70AAE">
                  <w:pPr>
                    <w:pStyle w:val="Default"/>
                    <w:spacing w:after="37"/>
                    <w:jc w:val="both"/>
                    <w:rPr>
                      <w:rFonts w:asciiTheme="minorHAnsi" w:hAnsiTheme="minorHAnsi"/>
                      <w:i/>
                      <w:sz w:val="18"/>
                      <w:szCs w:val="18"/>
                      <w:lang w:val="en-US"/>
                    </w:rPr>
                  </w:pPr>
                  <w:r>
                    <w:rPr>
                      <w:rFonts w:asciiTheme="minorHAnsi" w:hAnsiTheme="minorHAnsi"/>
                      <w:i/>
                      <w:sz w:val="18"/>
                      <w:szCs w:val="18"/>
                      <w:lang w:val="en-US"/>
                    </w:rPr>
                    <w:t>1.1.4. Facilitate the participation of NDA key staff in South-South exchanges organized by UNDP or other partners</w:t>
                  </w:r>
                </w:p>
                <w:p w14:paraId="5012416B" w14:textId="77777777" w:rsidR="009606EC" w:rsidRDefault="009606EC" w:rsidP="00A70AAE">
                  <w:pPr>
                    <w:pStyle w:val="Default"/>
                    <w:spacing w:after="37"/>
                    <w:jc w:val="both"/>
                    <w:rPr>
                      <w:rFonts w:asciiTheme="minorHAnsi" w:hAnsiTheme="minorHAnsi"/>
                      <w:i/>
                      <w:sz w:val="18"/>
                      <w:szCs w:val="18"/>
                      <w:lang w:val="en-US"/>
                    </w:rPr>
                  </w:pPr>
                </w:p>
                <w:p w14:paraId="67648241" w14:textId="77777777" w:rsidR="009606EC" w:rsidRDefault="009606EC" w:rsidP="00A70AAE">
                  <w:pPr>
                    <w:pStyle w:val="Default"/>
                    <w:spacing w:after="37"/>
                    <w:jc w:val="both"/>
                    <w:rPr>
                      <w:rFonts w:cs="Arial"/>
                      <w:i/>
                      <w:sz w:val="18"/>
                      <w:szCs w:val="18"/>
                      <w:lang w:val="en-US"/>
                    </w:rPr>
                  </w:pPr>
                  <w:r w:rsidRPr="00080014">
                    <w:rPr>
                      <w:rFonts w:eastAsia="Calibri" w:cs="Kartika"/>
                      <w:sz w:val="18"/>
                      <w:szCs w:val="18"/>
                      <w:lang w:val="en-US"/>
                    </w:rPr>
                    <w:t>Deliverable:</w:t>
                  </w:r>
                  <w:r>
                    <w:rPr>
                      <w:rFonts w:eastAsia="Calibri" w:cs="Kartika"/>
                      <w:sz w:val="18"/>
                      <w:szCs w:val="18"/>
                      <w:lang w:val="en-US"/>
                    </w:rPr>
                    <w:t xml:space="preserve">  </w:t>
                  </w:r>
                  <w:r w:rsidRPr="00080014">
                    <w:rPr>
                      <w:rFonts w:cs="Arial"/>
                      <w:sz w:val="18"/>
                      <w:szCs w:val="18"/>
                      <w:lang w:val="en-US"/>
                    </w:rPr>
                    <w:t>Back to Office Reports prepared by the exchange participants covering acquired information and expertise – BTO Reports (</w:t>
                  </w:r>
                  <w:r w:rsidRPr="00080014">
                    <w:rPr>
                      <w:rFonts w:cs="Arial"/>
                      <w:i/>
                      <w:sz w:val="18"/>
                      <w:szCs w:val="18"/>
                      <w:lang w:val="en-US"/>
                    </w:rPr>
                    <w:t xml:space="preserve">on an ongoing basis; presumably starting from </w:t>
                  </w:r>
                  <w:r>
                    <w:rPr>
                      <w:rFonts w:cs="Arial"/>
                      <w:i/>
                      <w:sz w:val="18"/>
                      <w:szCs w:val="18"/>
                      <w:lang w:val="en-US"/>
                    </w:rPr>
                    <w:t>September 2018</w:t>
                  </w:r>
                </w:p>
                <w:p w14:paraId="15E5F665" w14:textId="77777777" w:rsidR="009606EC" w:rsidRDefault="009606EC" w:rsidP="00A70AAE">
                  <w:pPr>
                    <w:pStyle w:val="Default"/>
                    <w:spacing w:after="37"/>
                    <w:jc w:val="both"/>
                    <w:rPr>
                      <w:rFonts w:cs="Arial"/>
                      <w:i/>
                      <w:sz w:val="18"/>
                      <w:szCs w:val="18"/>
                      <w:lang w:val="en-US"/>
                    </w:rPr>
                  </w:pPr>
                </w:p>
                <w:p w14:paraId="322A410E" w14:textId="77777777" w:rsidR="009606EC" w:rsidRDefault="009606EC" w:rsidP="00A70AAE">
                  <w:pPr>
                    <w:pStyle w:val="Default"/>
                    <w:spacing w:after="37"/>
                    <w:jc w:val="both"/>
                    <w:rPr>
                      <w:rFonts w:asciiTheme="minorHAnsi" w:hAnsiTheme="minorHAnsi"/>
                      <w:i/>
                      <w:sz w:val="18"/>
                      <w:szCs w:val="18"/>
                      <w:lang w:val="en-US"/>
                    </w:rPr>
                  </w:pPr>
                  <w:r>
                    <w:rPr>
                      <w:rFonts w:eastAsia="Calibri" w:cs="Kartika"/>
                      <w:i/>
                      <w:sz w:val="18"/>
                      <w:szCs w:val="18"/>
                      <w:lang w:val="en-GB"/>
                    </w:rPr>
                    <w:t xml:space="preserve">Estimated completion timeframe: (finalized by May </w:t>
                  </w:r>
                  <w:r w:rsidRPr="00080014">
                    <w:rPr>
                      <w:rFonts w:eastAsia="Calibri" w:cs="Kartika"/>
                      <w:i/>
                      <w:sz w:val="18"/>
                      <w:szCs w:val="18"/>
                      <w:lang w:val="en-GB"/>
                    </w:rPr>
                    <w:t>201</w:t>
                  </w:r>
                  <w:r>
                    <w:rPr>
                      <w:rFonts w:eastAsia="Calibri" w:cs="Kartika"/>
                      <w:i/>
                      <w:sz w:val="18"/>
                      <w:szCs w:val="18"/>
                      <w:lang w:val="en-GB"/>
                    </w:rPr>
                    <w:t>9</w:t>
                  </w:r>
                  <w:r w:rsidRPr="00080014">
                    <w:rPr>
                      <w:rFonts w:eastAsia="Calibri" w:cs="Kartika"/>
                      <w:i/>
                      <w:sz w:val="18"/>
                      <w:szCs w:val="18"/>
                      <w:lang w:val="en-GB"/>
                    </w:rPr>
                    <w:t>)</w:t>
                  </w:r>
                </w:p>
                <w:p w14:paraId="1A0E910D" w14:textId="77777777" w:rsidR="009606EC" w:rsidRPr="00080014" w:rsidRDefault="009606EC" w:rsidP="00A70AAE">
                  <w:pPr>
                    <w:pStyle w:val="Default"/>
                    <w:spacing w:after="37"/>
                    <w:jc w:val="both"/>
                    <w:rPr>
                      <w:rFonts w:asciiTheme="minorHAnsi" w:hAnsiTheme="minorHAnsi"/>
                      <w:i/>
                      <w:sz w:val="18"/>
                      <w:szCs w:val="18"/>
                      <w:lang w:val="en-US"/>
                    </w:rPr>
                  </w:pPr>
                </w:p>
                <w:p w14:paraId="3BDF66D5" w14:textId="77777777" w:rsidR="009606EC" w:rsidRDefault="009606EC" w:rsidP="00A70AAE">
                  <w:pPr>
                    <w:pStyle w:val="Default"/>
                    <w:spacing w:after="37"/>
                    <w:jc w:val="both"/>
                    <w:rPr>
                      <w:rFonts w:asciiTheme="minorHAnsi" w:hAnsiTheme="minorHAnsi"/>
                      <w:i/>
                      <w:sz w:val="18"/>
                      <w:szCs w:val="18"/>
                      <w:lang w:val="en-US"/>
                    </w:rPr>
                  </w:pPr>
                  <w:r>
                    <w:rPr>
                      <w:rFonts w:asciiTheme="minorHAnsi" w:hAnsiTheme="minorHAnsi"/>
                      <w:i/>
                      <w:sz w:val="18"/>
                      <w:szCs w:val="18"/>
                      <w:lang w:val="en-US"/>
                    </w:rPr>
                    <w:t>1.1.5. Organize an inception workshop informing the relevant stakeholders, including women-led organizations and other vulnerable groups about the goals of the project and planned partnership with the GCF</w:t>
                  </w:r>
                </w:p>
                <w:p w14:paraId="0478BB52" w14:textId="77777777" w:rsidR="009606EC" w:rsidRDefault="009606EC" w:rsidP="00A70AAE">
                  <w:pPr>
                    <w:pStyle w:val="Default"/>
                    <w:spacing w:after="37"/>
                    <w:jc w:val="both"/>
                    <w:rPr>
                      <w:rFonts w:asciiTheme="minorHAnsi" w:hAnsiTheme="minorHAnsi"/>
                      <w:i/>
                      <w:sz w:val="18"/>
                      <w:szCs w:val="18"/>
                      <w:lang w:val="en-US"/>
                    </w:rPr>
                  </w:pPr>
                </w:p>
                <w:p w14:paraId="26B6E646" w14:textId="77777777" w:rsidR="009606EC" w:rsidRDefault="009606EC" w:rsidP="00A70AAE">
                  <w:pPr>
                    <w:pStyle w:val="Default"/>
                    <w:spacing w:after="37"/>
                    <w:jc w:val="both"/>
                    <w:rPr>
                      <w:rFonts w:cs="Arial"/>
                      <w:sz w:val="18"/>
                      <w:szCs w:val="18"/>
                      <w:lang w:val="en-US"/>
                    </w:rPr>
                  </w:pPr>
                  <w:r w:rsidRPr="00080014">
                    <w:rPr>
                      <w:rFonts w:eastAsia="Calibri" w:cs="Kartika"/>
                      <w:sz w:val="18"/>
                      <w:szCs w:val="18"/>
                      <w:lang w:val="en-US"/>
                    </w:rPr>
                    <w:t>Deliverable:</w:t>
                  </w:r>
                  <w:r>
                    <w:rPr>
                      <w:rFonts w:eastAsia="Calibri" w:cs="Kartika"/>
                      <w:sz w:val="18"/>
                      <w:szCs w:val="18"/>
                      <w:lang w:val="en-US"/>
                    </w:rPr>
                    <w:t xml:space="preserve">  </w:t>
                  </w:r>
                  <w:r w:rsidRPr="00080014">
                    <w:rPr>
                      <w:rFonts w:cs="Arial"/>
                      <w:sz w:val="18"/>
                      <w:szCs w:val="18"/>
                      <w:lang w:val="en-US"/>
                    </w:rPr>
                    <w:t>Workshop Agenda, List of Participants, Key Presentations, Photos – Inception Workshop Report covering and including all those elements</w:t>
                  </w:r>
                </w:p>
                <w:p w14:paraId="51ACC8B8" w14:textId="77777777" w:rsidR="009606EC" w:rsidRDefault="009606EC" w:rsidP="00A70AAE">
                  <w:pPr>
                    <w:pStyle w:val="Default"/>
                    <w:spacing w:after="37"/>
                    <w:jc w:val="both"/>
                    <w:rPr>
                      <w:rFonts w:cs="Arial"/>
                      <w:sz w:val="18"/>
                      <w:szCs w:val="18"/>
                      <w:lang w:val="en-US"/>
                    </w:rPr>
                  </w:pPr>
                </w:p>
                <w:p w14:paraId="6C9D2B02" w14:textId="77777777" w:rsidR="009606EC" w:rsidRPr="00080014" w:rsidRDefault="009606EC" w:rsidP="00A70AAE">
                  <w:pPr>
                    <w:pStyle w:val="Default"/>
                    <w:spacing w:after="37"/>
                    <w:jc w:val="both"/>
                    <w:rPr>
                      <w:rFonts w:asciiTheme="minorHAnsi" w:hAnsiTheme="minorHAnsi"/>
                      <w:i/>
                      <w:sz w:val="18"/>
                      <w:szCs w:val="18"/>
                      <w:lang w:val="en-US"/>
                    </w:rPr>
                  </w:pPr>
                  <w:r>
                    <w:rPr>
                      <w:rFonts w:eastAsia="Calibri" w:cs="Kartika"/>
                      <w:i/>
                      <w:sz w:val="18"/>
                      <w:szCs w:val="18"/>
                      <w:lang w:val="en-GB"/>
                    </w:rPr>
                    <w:t>Estimated completion timeframe: (finalized by March 2018</w:t>
                  </w:r>
                  <w:r w:rsidRPr="00080014">
                    <w:rPr>
                      <w:rFonts w:eastAsia="Calibri" w:cs="Kartika"/>
                      <w:i/>
                      <w:sz w:val="18"/>
                      <w:szCs w:val="18"/>
                      <w:lang w:val="en-GB"/>
                    </w:rPr>
                    <w:t>)</w:t>
                  </w:r>
                </w:p>
              </w:tc>
            </w:tr>
            <w:tr w:rsidR="009606EC" w:rsidRPr="00415CB1" w14:paraId="3A54AD86" w14:textId="77777777" w:rsidTr="00A70AAE">
              <w:tc>
                <w:tcPr>
                  <w:tcW w:w="3284" w:type="dxa"/>
                </w:tcPr>
                <w:p w14:paraId="4CF740B1" w14:textId="77777777" w:rsidR="009606EC" w:rsidRPr="00415CB1" w:rsidRDefault="009606EC" w:rsidP="00A70AAE">
                  <w:pPr>
                    <w:rPr>
                      <w:rFonts w:asciiTheme="minorHAnsi" w:hAnsiTheme="minorHAnsi"/>
                      <w:i/>
                      <w:sz w:val="18"/>
                      <w:szCs w:val="18"/>
                    </w:rPr>
                  </w:pPr>
                  <w:r w:rsidRPr="00415CB1">
                    <w:rPr>
                      <w:rFonts w:asciiTheme="minorHAnsi" w:hAnsiTheme="minorHAnsi"/>
                      <w:i/>
                      <w:sz w:val="18"/>
                      <w:szCs w:val="18"/>
                    </w:rPr>
                    <w:t>1.2 No objection procedure established and implemented</w:t>
                  </w:r>
                </w:p>
              </w:tc>
              <w:tc>
                <w:tcPr>
                  <w:tcW w:w="1170" w:type="dxa"/>
                </w:tcPr>
                <w:p w14:paraId="4479B771" w14:textId="77777777" w:rsidR="009606EC" w:rsidRPr="00415CB1" w:rsidRDefault="009606EC" w:rsidP="00A70AAE">
                  <w:pPr>
                    <w:jc w:val="center"/>
                    <w:rPr>
                      <w:rFonts w:asciiTheme="minorHAnsi" w:hAnsiTheme="minorHAnsi"/>
                      <w:sz w:val="18"/>
                      <w:szCs w:val="18"/>
                    </w:rPr>
                  </w:pPr>
                  <w:r>
                    <w:rPr>
                      <w:rFonts w:asciiTheme="minorHAnsi" w:hAnsiTheme="minorHAnsi"/>
                      <w:sz w:val="18"/>
                      <w:szCs w:val="18"/>
                    </w:rPr>
                    <w:sym w:font="Wingdings 2" w:char="F0A2"/>
                  </w:r>
                  <w:r w:rsidRPr="00415CB1">
                    <w:rPr>
                      <w:rFonts w:asciiTheme="minorHAnsi" w:hAnsiTheme="minorHAnsi"/>
                      <w:sz w:val="18"/>
                      <w:szCs w:val="18"/>
                    </w:rPr>
                    <w:t xml:space="preserve">0 </w:t>
                  </w:r>
                  <w:r w:rsidRPr="00415CB1">
                    <w:rPr>
                      <w:rFonts w:asciiTheme="minorHAnsi" w:hAnsiTheme="minorHAnsi"/>
                      <w:sz w:val="18"/>
                      <w:szCs w:val="18"/>
                    </w:rPr>
                    <w:sym w:font="Wingdings 2" w:char="F0A3"/>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1260" w:type="dxa"/>
                </w:tcPr>
                <w:p w14:paraId="0C7F4E88" w14:textId="77777777" w:rsidR="009606EC" w:rsidRPr="00415CB1" w:rsidRDefault="009606EC" w:rsidP="00A70AAE">
                  <w:pPr>
                    <w:jc w:val="center"/>
                    <w:rPr>
                      <w:rFonts w:asciiTheme="minorHAnsi" w:hAnsiTheme="minorHAnsi"/>
                      <w:sz w:val="18"/>
                      <w:szCs w:val="18"/>
                    </w:rPr>
                  </w:pPr>
                  <w:r w:rsidRPr="00415CB1">
                    <w:rPr>
                      <w:rFonts w:asciiTheme="minorHAnsi" w:hAnsiTheme="minorHAnsi"/>
                      <w:sz w:val="18"/>
                      <w:szCs w:val="18"/>
                    </w:rPr>
                    <w:sym w:font="Wingdings 2" w:char="F0A3"/>
                  </w:r>
                  <w:r w:rsidRPr="00415CB1">
                    <w:rPr>
                      <w:rFonts w:asciiTheme="minorHAnsi" w:hAnsiTheme="minorHAnsi"/>
                      <w:sz w:val="18"/>
                      <w:szCs w:val="18"/>
                    </w:rPr>
                    <w:t xml:space="preserve">0 </w:t>
                  </w:r>
                  <w:r w:rsidRPr="00415CB1">
                    <w:rPr>
                      <w:rFonts w:asciiTheme="minorHAnsi" w:hAnsiTheme="minorHAnsi"/>
                      <w:sz w:val="18"/>
                      <w:szCs w:val="18"/>
                    </w:rPr>
                    <w:sym w:font="Wingdings 2" w:char="F0A3"/>
                  </w:r>
                  <w:r w:rsidRPr="00415CB1">
                    <w:rPr>
                      <w:rFonts w:asciiTheme="minorHAnsi" w:hAnsiTheme="minorHAnsi"/>
                      <w:sz w:val="18"/>
                      <w:szCs w:val="18"/>
                    </w:rPr>
                    <w:t xml:space="preserve">1 </w:t>
                  </w:r>
                  <w:r>
                    <w:rPr>
                      <w:rFonts w:asciiTheme="minorHAnsi" w:hAnsiTheme="minorHAnsi"/>
                      <w:sz w:val="18"/>
                      <w:szCs w:val="18"/>
                    </w:rPr>
                    <w:sym w:font="Wingdings 2" w:char="F0A2"/>
                  </w:r>
                  <w:r w:rsidRPr="00415CB1">
                    <w:rPr>
                      <w:rFonts w:asciiTheme="minorHAnsi" w:hAnsiTheme="minorHAnsi"/>
                      <w:sz w:val="18"/>
                      <w:szCs w:val="18"/>
                    </w:rPr>
                    <w:t>2</w:t>
                  </w:r>
                </w:p>
              </w:tc>
              <w:tc>
                <w:tcPr>
                  <w:tcW w:w="7830" w:type="dxa"/>
                </w:tcPr>
                <w:p w14:paraId="0AF48124" w14:textId="77777777" w:rsidR="009606EC" w:rsidRDefault="009606EC" w:rsidP="00A70AAE">
                  <w:pPr>
                    <w:pStyle w:val="Default"/>
                    <w:spacing w:after="37"/>
                    <w:jc w:val="both"/>
                    <w:rPr>
                      <w:rFonts w:asciiTheme="minorHAnsi" w:hAnsiTheme="minorHAnsi"/>
                      <w:i/>
                      <w:sz w:val="18"/>
                      <w:szCs w:val="18"/>
                      <w:lang w:val="en-GB"/>
                    </w:rPr>
                  </w:pPr>
                  <w:r w:rsidRPr="00AD319E">
                    <w:rPr>
                      <w:rFonts w:asciiTheme="minorHAnsi" w:hAnsiTheme="minorHAnsi"/>
                      <w:i/>
                      <w:sz w:val="18"/>
                      <w:szCs w:val="18"/>
                      <w:lang w:val="en-GB"/>
                    </w:rPr>
                    <w:t xml:space="preserve">1.2.1. </w:t>
                  </w:r>
                  <w:r>
                    <w:rPr>
                      <w:rFonts w:asciiTheme="minorHAnsi" w:hAnsiTheme="minorHAnsi"/>
                      <w:i/>
                      <w:sz w:val="18"/>
                      <w:szCs w:val="18"/>
                      <w:lang w:val="en-GB"/>
                    </w:rPr>
                    <w:t>In close consultation with the NDA, d</w:t>
                  </w:r>
                  <w:r w:rsidRPr="00AD319E">
                    <w:rPr>
                      <w:rFonts w:asciiTheme="minorHAnsi" w:hAnsiTheme="minorHAnsi"/>
                      <w:i/>
                      <w:sz w:val="18"/>
                      <w:szCs w:val="18"/>
                      <w:lang w:val="en-GB"/>
                    </w:rPr>
                    <w:t xml:space="preserve">evelop, validate, and disseminate guidelines for effective no-objection process </w:t>
                  </w:r>
                </w:p>
                <w:p w14:paraId="610AEB5D" w14:textId="77777777" w:rsidR="009606EC" w:rsidRDefault="009606EC" w:rsidP="00A70AAE">
                  <w:pPr>
                    <w:pStyle w:val="Default"/>
                    <w:spacing w:after="37"/>
                    <w:jc w:val="both"/>
                    <w:rPr>
                      <w:rFonts w:asciiTheme="minorHAnsi" w:hAnsiTheme="minorHAnsi"/>
                      <w:i/>
                      <w:sz w:val="18"/>
                      <w:szCs w:val="18"/>
                      <w:lang w:val="en-GB"/>
                    </w:rPr>
                  </w:pPr>
                </w:p>
                <w:p w14:paraId="7AF42BD8" w14:textId="77777777" w:rsidR="009606EC" w:rsidRDefault="009606EC" w:rsidP="00A70AAE">
                  <w:pPr>
                    <w:pStyle w:val="Default"/>
                    <w:spacing w:after="37"/>
                    <w:jc w:val="both"/>
                    <w:rPr>
                      <w:rFonts w:cs="Arial"/>
                      <w:sz w:val="18"/>
                      <w:szCs w:val="18"/>
                      <w:lang w:val="en-US"/>
                    </w:rPr>
                  </w:pPr>
                  <w:r w:rsidRPr="00080014">
                    <w:rPr>
                      <w:rFonts w:eastAsia="Calibri" w:cs="Kartika"/>
                      <w:sz w:val="18"/>
                      <w:szCs w:val="18"/>
                      <w:lang w:val="en-US"/>
                    </w:rPr>
                    <w:t>Deliverable</w:t>
                  </w:r>
                  <w:r>
                    <w:rPr>
                      <w:rFonts w:eastAsia="Calibri" w:cs="Kartika"/>
                      <w:sz w:val="18"/>
                      <w:szCs w:val="18"/>
                      <w:lang w:val="en-US"/>
                    </w:rPr>
                    <w:t xml:space="preserve"> 1</w:t>
                  </w:r>
                  <w:r w:rsidRPr="00080014">
                    <w:rPr>
                      <w:rFonts w:eastAsia="Calibri" w:cs="Kartika"/>
                      <w:sz w:val="18"/>
                      <w:szCs w:val="18"/>
                      <w:lang w:val="en-US"/>
                    </w:rPr>
                    <w:t>:</w:t>
                  </w:r>
                  <w:r>
                    <w:rPr>
                      <w:rFonts w:eastAsia="Calibri" w:cs="Kartika"/>
                      <w:sz w:val="18"/>
                      <w:szCs w:val="18"/>
                      <w:lang w:val="en-US"/>
                    </w:rPr>
                    <w:t xml:space="preserve">  </w:t>
                  </w:r>
                  <w:r w:rsidRPr="00080014">
                    <w:rPr>
                      <w:rFonts w:cs="Arial"/>
                      <w:sz w:val="18"/>
                      <w:szCs w:val="18"/>
                      <w:lang w:val="en-US"/>
                    </w:rPr>
                    <w:t xml:space="preserve">Guidelines on </w:t>
                  </w:r>
                  <w:r>
                    <w:rPr>
                      <w:rFonts w:cs="Arial"/>
                      <w:sz w:val="18"/>
                      <w:szCs w:val="18"/>
                      <w:lang w:val="en-US"/>
                    </w:rPr>
                    <w:t>N</w:t>
                  </w:r>
                  <w:r w:rsidRPr="00080014">
                    <w:rPr>
                      <w:rFonts w:cs="Arial"/>
                      <w:sz w:val="18"/>
                      <w:szCs w:val="18"/>
                      <w:lang w:val="en-US"/>
                    </w:rPr>
                    <w:t>o Objection procedure – Document validated by the NDA in Azeri and English languages. Evidences of disseminated guidelines, like copies of the official letters sent by the NDA to relevant agencies and stakeholders</w:t>
                  </w:r>
                </w:p>
                <w:p w14:paraId="0442EE3D" w14:textId="77777777" w:rsidR="009606EC" w:rsidRDefault="009606EC" w:rsidP="00A70AAE">
                  <w:pPr>
                    <w:pStyle w:val="Default"/>
                    <w:spacing w:after="37"/>
                    <w:jc w:val="both"/>
                    <w:rPr>
                      <w:rFonts w:cs="Arial"/>
                      <w:sz w:val="18"/>
                      <w:szCs w:val="18"/>
                      <w:lang w:val="en-US"/>
                    </w:rPr>
                  </w:pPr>
                </w:p>
                <w:p w14:paraId="16BA5BE0" w14:textId="77777777" w:rsidR="009606EC" w:rsidRDefault="009606EC" w:rsidP="00A70AAE">
                  <w:pPr>
                    <w:pStyle w:val="Default"/>
                    <w:spacing w:after="37"/>
                    <w:jc w:val="both"/>
                    <w:rPr>
                      <w:rFonts w:eastAsia="Calibri" w:cs="Kartika"/>
                      <w:i/>
                      <w:sz w:val="18"/>
                      <w:szCs w:val="18"/>
                      <w:lang w:val="en-GB"/>
                    </w:rPr>
                  </w:pPr>
                  <w:r>
                    <w:rPr>
                      <w:rFonts w:eastAsia="Calibri" w:cs="Kartika"/>
                      <w:i/>
                      <w:sz w:val="18"/>
                      <w:szCs w:val="18"/>
                      <w:lang w:val="en-GB"/>
                    </w:rPr>
                    <w:t xml:space="preserve">Estimated completion timeframe: (finalized by February </w:t>
                  </w:r>
                  <w:r w:rsidRPr="00080014">
                    <w:rPr>
                      <w:rFonts w:eastAsia="Calibri" w:cs="Kartika"/>
                      <w:i/>
                      <w:sz w:val="18"/>
                      <w:szCs w:val="18"/>
                      <w:lang w:val="en-GB"/>
                    </w:rPr>
                    <w:t>201</w:t>
                  </w:r>
                  <w:r>
                    <w:rPr>
                      <w:rFonts w:eastAsia="Calibri" w:cs="Kartika"/>
                      <w:i/>
                      <w:sz w:val="18"/>
                      <w:szCs w:val="18"/>
                      <w:lang w:val="en-GB"/>
                    </w:rPr>
                    <w:t>9</w:t>
                  </w:r>
                  <w:r w:rsidRPr="00080014">
                    <w:rPr>
                      <w:rFonts w:eastAsia="Calibri" w:cs="Kartika"/>
                      <w:i/>
                      <w:sz w:val="18"/>
                      <w:szCs w:val="18"/>
                      <w:lang w:val="en-GB"/>
                    </w:rPr>
                    <w:t>)</w:t>
                  </w:r>
                </w:p>
                <w:p w14:paraId="06635F52" w14:textId="77777777" w:rsidR="009606EC" w:rsidRDefault="009606EC" w:rsidP="00A70AAE">
                  <w:pPr>
                    <w:pStyle w:val="Default"/>
                    <w:spacing w:after="37"/>
                    <w:jc w:val="both"/>
                    <w:rPr>
                      <w:rFonts w:eastAsia="Calibri" w:cs="Kartika"/>
                      <w:i/>
                      <w:sz w:val="18"/>
                      <w:szCs w:val="18"/>
                      <w:lang w:val="en-GB"/>
                    </w:rPr>
                  </w:pPr>
                </w:p>
                <w:p w14:paraId="2D4C7015" w14:textId="77777777" w:rsidR="009606EC" w:rsidRDefault="009606EC" w:rsidP="00A70AAE">
                  <w:pPr>
                    <w:pStyle w:val="Default"/>
                    <w:spacing w:after="37"/>
                    <w:jc w:val="both"/>
                    <w:rPr>
                      <w:rFonts w:cs="Arial"/>
                      <w:sz w:val="18"/>
                      <w:szCs w:val="18"/>
                      <w:lang w:val="en-US"/>
                    </w:rPr>
                  </w:pPr>
                  <w:r w:rsidRPr="00080014">
                    <w:rPr>
                      <w:rFonts w:eastAsia="Calibri" w:cs="Kartika"/>
                      <w:sz w:val="18"/>
                      <w:szCs w:val="18"/>
                      <w:lang w:val="en-US"/>
                    </w:rPr>
                    <w:t>Deliverable</w:t>
                  </w:r>
                  <w:r>
                    <w:rPr>
                      <w:rFonts w:eastAsia="Calibri" w:cs="Kartika"/>
                      <w:sz w:val="18"/>
                      <w:szCs w:val="18"/>
                      <w:lang w:val="en-US"/>
                    </w:rPr>
                    <w:t xml:space="preserve"> 2</w:t>
                  </w:r>
                  <w:r w:rsidRPr="00080014">
                    <w:rPr>
                      <w:rFonts w:eastAsia="Calibri" w:cs="Kartika"/>
                      <w:sz w:val="18"/>
                      <w:szCs w:val="18"/>
                      <w:lang w:val="en-US"/>
                    </w:rPr>
                    <w:t>:</w:t>
                  </w:r>
                  <w:r>
                    <w:rPr>
                      <w:rFonts w:eastAsia="Calibri" w:cs="Kartika"/>
                      <w:sz w:val="18"/>
                      <w:szCs w:val="18"/>
                      <w:lang w:val="en-US"/>
                    </w:rPr>
                    <w:t xml:space="preserve">  </w:t>
                  </w:r>
                  <w:r w:rsidRPr="00007272">
                    <w:rPr>
                      <w:rFonts w:cs="Arial"/>
                      <w:sz w:val="18"/>
                      <w:szCs w:val="18"/>
                      <w:lang w:val="en-US"/>
                    </w:rPr>
                    <w:t xml:space="preserve">At least one training and 3 awareness events organised on No-Objection procedure – Documented Reports and lists of participants </w:t>
                  </w:r>
                </w:p>
                <w:p w14:paraId="68749E4F" w14:textId="77777777" w:rsidR="009606EC" w:rsidRDefault="009606EC" w:rsidP="00A70AAE">
                  <w:pPr>
                    <w:pStyle w:val="Default"/>
                    <w:spacing w:after="37"/>
                    <w:jc w:val="both"/>
                    <w:rPr>
                      <w:rFonts w:cs="Arial"/>
                      <w:sz w:val="18"/>
                      <w:szCs w:val="18"/>
                      <w:lang w:val="en-US"/>
                    </w:rPr>
                  </w:pPr>
                </w:p>
                <w:p w14:paraId="5CEA1DE1" w14:textId="77777777" w:rsidR="009606EC" w:rsidRDefault="009606EC" w:rsidP="00A70AAE">
                  <w:pPr>
                    <w:pStyle w:val="Default"/>
                    <w:spacing w:after="37"/>
                    <w:jc w:val="both"/>
                    <w:rPr>
                      <w:rFonts w:eastAsia="Calibri" w:cs="Kartika"/>
                      <w:i/>
                      <w:sz w:val="18"/>
                      <w:szCs w:val="18"/>
                      <w:lang w:val="en-GB"/>
                    </w:rPr>
                  </w:pPr>
                  <w:r>
                    <w:rPr>
                      <w:rFonts w:eastAsia="Calibri" w:cs="Kartika"/>
                      <w:i/>
                      <w:sz w:val="18"/>
                      <w:szCs w:val="18"/>
                      <w:lang w:val="en-GB"/>
                    </w:rPr>
                    <w:t>Estimated completion timeframe: (organized in</w:t>
                  </w:r>
                  <w:r w:rsidRPr="00007272">
                    <w:rPr>
                      <w:rFonts w:cs="Arial"/>
                      <w:i/>
                      <w:sz w:val="18"/>
                      <w:szCs w:val="18"/>
                      <w:lang w:val="en-US"/>
                    </w:rPr>
                    <w:t xml:space="preserve"> </w:t>
                  </w:r>
                  <w:r>
                    <w:rPr>
                      <w:rFonts w:cs="Arial"/>
                      <w:i/>
                      <w:sz w:val="18"/>
                      <w:szCs w:val="18"/>
                      <w:lang w:val="en-US"/>
                    </w:rPr>
                    <w:t>May 2018, August</w:t>
                  </w:r>
                  <w:r w:rsidRPr="00007272">
                    <w:rPr>
                      <w:rFonts w:cs="Arial"/>
                      <w:i/>
                      <w:sz w:val="18"/>
                      <w:szCs w:val="18"/>
                      <w:lang w:val="en-US"/>
                    </w:rPr>
                    <w:t xml:space="preserve"> 2018, </w:t>
                  </w:r>
                  <w:r>
                    <w:rPr>
                      <w:rFonts w:cs="Arial"/>
                      <w:i/>
                      <w:sz w:val="18"/>
                      <w:szCs w:val="18"/>
                      <w:lang w:val="en-US"/>
                    </w:rPr>
                    <w:t>December</w:t>
                  </w:r>
                  <w:r w:rsidRPr="00007272">
                    <w:rPr>
                      <w:rFonts w:cs="Arial"/>
                      <w:i/>
                      <w:sz w:val="18"/>
                      <w:szCs w:val="18"/>
                      <w:lang w:val="en-US"/>
                    </w:rPr>
                    <w:t xml:space="preserve"> 2018 and </w:t>
                  </w:r>
                  <w:r>
                    <w:rPr>
                      <w:rFonts w:cs="Arial"/>
                      <w:i/>
                      <w:sz w:val="18"/>
                      <w:szCs w:val="18"/>
                      <w:lang w:val="en-US"/>
                    </w:rPr>
                    <w:t xml:space="preserve">April </w:t>
                  </w:r>
                  <w:r w:rsidRPr="00007272">
                    <w:rPr>
                      <w:rFonts w:cs="Arial"/>
                      <w:i/>
                      <w:sz w:val="18"/>
                      <w:szCs w:val="18"/>
                      <w:lang w:val="en-US"/>
                    </w:rPr>
                    <w:t>2019)</w:t>
                  </w:r>
                  <w:r w:rsidRPr="00007272">
                    <w:rPr>
                      <w:rFonts w:cs="Arial"/>
                      <w:sz w:val="18"/>
                      <w:szCs w:val="18"/>
                      <w:lang w:val="en-US"/>
                    </w:rPr>
                    <w:t xml:space="preserve"> </w:t>
                  </w:r>
                </w:p>
                <w:p w14:paraId="1C893122" w14:textId="77777777" w:rsidR="009606EC" w:rsidRDefault="009606EC" w:rsidP="00A70AAE">
                  <w:pPr>
                    <w:pStyle w:val="Default"/>
                    <w:spacing w:after="37"/>
                    <w:jc w:val="both"/>
                    <w:rPr>
                      <w:rFonts w:eastAsia="Calibri" w:cs="Kartika"/>
                      <w:i/>
                      <w:sz w:val="18"/>
                      <w:szCs w:val="18"/>
                      <w:lang w:val="en-GB"/>
                    </w:rPr>
                  </w:pPr>
                </w:p>
                <w:p w14:paraId="562EAA82" w14:textId="77777777" w:rsidR="009606EC" w:rsidRDefault="009606EC" w:rsidP="00A70AAE">
                  <w:pPr>
                    <w:pStyle w:val="Default"/>
                    <w:spacing w:after="37"/>
                    <w:jc w:val="both"/>
                    <w:rPr>
                      <w:rFonts w:eastAsia="Calibri" w:cs="Kartika"/>
                      <w:i/>
                      <w:sz w:val="18"/>
                      <w:szCs w:val="18"/>
                      <w:lang w:val="en-GB"/>
                    </w:rPr>
                  </w:pPr>
                </w:p>
                <w:p w14:paraId="5750302A" w14:textId="77777777" w:rsidR="009606EC" w:rsidRPr="00007272" w:rsidRDefault="009606EC" w:rsidP="00A70AAE">
                  <w:pPr>
                    <w:pStyle w:val="Default"/>
                    <w:spacing w:after="37"/>
                    <w:jc w:val="both"/>
                    <w:rPr>
                      <w:rFonts w:asciiTheme="minorHAnsi" w:hAnsiTheme="minorHAnsi"/>
                      <w:i/>
                      <w:sz w:val="18"/>
                      <w:szCs w:val="18"/>
                      <w:lang w:val="en-US"/>
                    </w:rPr>
                  </w:pPr>
                </w:p>
              </w:tc>
            </w:tr>
            <w:tr w:rsidR="009606EC" w:rsidRPr="00415CB1" w14:paraId="57AB5CDE" w14:textId="77777777" w:rsidTr="00A70AAE">
              <w:tc>
                <w:tcPr>
                  <w:tcW w:w="3284" w:type="dxa"/>
                </w:tcPr>
                <w:p w14:paraId="5D91C798" w14:textId="77777777" w:rsidR="009606EC" w:rsidRPr="00415CB1" w:rsidRDefault="009606EC" w:rsidP="00A70AAE">
                  <w:pPr>
                    <w:rPr>
                      <w:rFonts w:asciiTheme="minorHAnsi" w:hAnsiTheme="minorHAnsi"/>
                      <w:i/>
                      <w:sz w:val="18"/>
                      <w:szCs w:val="18"/>
                    </w:rPr>
                  </w:pPr>
                  <w:r w:rsidRPr="00415CB1">
                    <w:rPr>
                      <w:rFonts w:asciiTheme="minorHAnsi" w:hAnsiTheme="minorHAnsi"/>
                      <w:i/>
                      <w:sz w:val="18"/>
                      <w:szCs w:val="18"/>
                    </w:rPr>
                    <w:t>1.3 Bilateral agreements between the country and the GCF executed</w:t>
                  </w:r>
                </w:p>
              </w:tc>
              <w:tc>
                <w:tcPr>
                  <w:tcW w:w="1170" w:type="dxa"/>
                </w:tcPr>
                <w:p w14:paraId="3CA2EADC" w14:textId="77777777" w:rsidR="009606EC" w:rsidRPr="00415CB1" w:rsidRDefault="009606EC" w:rsidP="00A70AAE">
                  <w:pPr>
                    <w:jc w:val="center"/>
                    <w:rPr>
                      <w:rFonts w:asciiTheme="minorHAnsi" w:hAnsiTheme="minorHAnsi"/>
                      <w:sz w:val="18"/>
                      <w:szCs w:val="18"/>
                    </w:rPr>
                  </w:pPr>
                  <w:r>
                    <w:rPr>
                      <w:rFonts w:asciiTheme="minorHAnsi" w:hAnsiTheme="minorHAnsi"/>
                      <w:sz w:val="18"/>
                      <w:szCs w:val="18"/>
                    </w:rPr>
                    <w:sym w:font="Wingdings 2" w:char="F0A2"/>
                  </w:r>
                  <w:r w:rsidRPr="00415CB1">
                    <w:rPr>
                      <w:rFonts w:asciiTheme="minorHAnsi" w:hAnsiTheme="minorHAnsi"/>
                      <w:sz w:val="18"/>
                      <w:szCs w:val="18"/>
                    </w:rPr>
                    <w:t xml:space="preserve">0 </w:t>
                  </w:r>
                  <w:r w:rsidRPr="00415CB1">
                    <w:rPr>
                      <w:rFonts w:asciiTheme="minorHAnsi" w:hAnsiTheme="minorHAnsi"/>
                      <w:sz w:val="18"/>
                      <w:szCs w:val="18"/>
                    </w:rPr>
                    <w:sym w:font="Wingdings 2" w:char="F0A3"/>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1260" w:type="dxa"/>
                </w:tcPr>
                <w:p w14:paraId="5118CF31" w14:textId="77777777" w:rsidR="009606EC" w:rsidRPr="00415CB1" w:rsidRDefault="009606EC" w:rsidP="00A70AAE">
                  <w:pPr>
                    <w:jc w:val="center"/>
                    <w:rPr>
                      <w:rFonts w:asciiTheme="minorHAnsi" w:hAnsiTheme="minorHAnsi"/>
                      <w:sz w:val="18"/>
                      <w:szCs w:val="18"/>
                    </w:rPr>
                  </w:pPr>
                  <w:r w:rsidRPr="00415CB1">
                    <w:rPr>
                      <w:rFonts w:asciiTheme="minorHAnsi" w:hAnsiTheme="minorHAnsi"/>
                      <w:sz w:val="18"/>
                      <w:szCs w:val="18"/>
                    </w:rPr>
                    <w:sym w:font="Wingdings 2" w:char="F0A3"/>
                  </w:r>
                  <w:r w:rsidRPr="00415CB1">
                    <w:rPr>
                      <w:rFonts w:asciiTheme="minorHAnsi" w:hAnsiTheme="minorHAnsi"/>
                      <w:sz w:val="18"/>
                      <w:szCs w:val="18"/>
                    </w:rPr>
                    <w:t xml:space="preserve">0 </w:t>
                  </w:r>
                  <w:r>
                    <w:rPr>
                      <w:rFonts w:asciiTheme="minorHAnsi" w:hAnsiTheme="minorHAnsi"/>
                      <w:sz w:val="18"/>
                      <w:szCs w:val="18"/>
                    </w:rPr>
                    <w:sym w:font="Wingdings 2" w:char="F0A2"/>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7830" w:type="dxa"/>
                </w:tcPr>
                <w:p w14:paraId="3FD15967" w14:textId="77777777" w:rsidR="009606EC" w:rsidRDefault="009606EC" w:rsidP="00A70AAE">
                  <w:pPr>
                    <w:pStyle w:val="Default"/>
                    <w:spacing w:after="37"/>
                    <w:jc w:val="both"/>
                    <w:rPr>
                      <w:rFonts w:asciiTheme="minorHAnsi" w:hAnsiTheme="minorHAnsi"/>
                      <w:i/>
                      <w:sz w:val="18"/>
                      <w:szCs w:val="18"/>
                      <w:lang w:val="en-US"/>
                    </w:rPr>
                  </w:pPr>
                  <w:r>
                    <w:rPr>
                      <w:rFonts w:asciiTheme="minorHAnsi" w:hAnsiTheme="minorHAnsi"/>
                      <w:i/>
                      <w:sz w:val="18"/>
                      <w:szCs w:val="18"/>
                      <w:lang w:val="en-US"/>
                    </w:rPr>
                    <w:t>1.3.1. Support the NDA in developing a bilateral agreement with the GCF</w:t>
                  </w:r>
                </w:p>
                <w:p w14:paraId="5D5F8CA6" w14:textId="77777777" w:rsidR="009606EC" w:rsidRDefault="009606EC" w:rsidP="00A70AAE">
                  <w:pPr>
                    <w:pStyle w:val="Default"/>
                    <w:spacing w:after="37"/>
                    <w:jc w:val="both"/>
                    <w:rPr>
                      <w:rFonts w:asciiTheme="minorHAnsi" w:hAnsiTheme="minorHAnsi"/>
                      <w:i/>
                      <w:sz w:val="18"/>
                      <w:szCs w:val="18"/>
                      <w:lang w:val="en-US"/>
                    </w:rPr>
                  </w:pPr>
                </w:p>
                <w:p w14:paraId="35A39A0A" w14:textId="77777777" w:rsidR="009606EC" w:rsidRPr="00007272" w:rsidRDefault="009606EC" w:rsidP="00A70AAE">
                  <w:pPr>
                    <w:pStyle w:val="Default"/>
                    <w:spacing w:after="37"/>
                    <w:jc w:val="both"/>
                    <w:rPr>
                      <w:rFonts w:asciiTheme="minorHAnsi" w:hAnsiTheme="minorHAnsi"/>
                      <w:i/>
                      <w:sz w:val="18"/>
                      <w:szCs w:val="18"/>
                      <w:lang w:val="en-US"/>
                    </w:rPr>
                  </w:pPr>
                  <w:r>
                    <w:rPr>
                      <w:rFonts w:cs="Arial"/>
                      <w:sz w:val="18"/>
                      <w:szCs w:val="18"/>
                      <w:lang w:val="en-US"/>
                    </w:rPr>
                    <w:t xml:space="preserve">Deliverable: </w:t>
                  </w:r>
                  <w:r w:rsidRPr="00007272">
                    <w:rPr>
                      <w:rFonts w:cs="Arial"/>
                      <w:sz w:val="18"/>
                      <w:szCs w:val="18"/>
                      <w:lang w:val="en-US"/>
                    </w:rPr>
                    <w:t xml:space="preserve">Bilateral agreement between the country and the GCF prepared and agreed – GCF-Azerbaijan Bilateral Agreement </w:t>
                  </w:r>
                  <w:r w:rsidRPr="00007272">
                    <w:rPr>
                      <w:rFonts w:cs="Arial"/>
                      <w:i/>
                      <w:sz w:val="18"/>
                      <w:szCs w:val="18"/>
                      <w:lang w:val="en-US"/>
                    </w:rPr>
                    <w:t>(Signed before the project ends)</w:t>
                  </w:r>
                </w:p>
                <w:p w14:paraId="60595463" w14:textId="77777777" w:rsidR="009606EC" w:rsidRDefault="009606EC" w:rsidP="00A70AAE">
                  <w:pPr>
                    <w:pStyle w:val="Default"/>
                    <w:spacing w:after="37"/>
                    <w:jc w:val="both"/>
                    <w:rPr>
                      <w:rFonts w:asciiTheme="minorHAnsi" w:hAnsiTheme="minorHAnsi"/>
                      <w:i/>
                      <w:sz w:val="18"/>
                      <w:szCs w:val="18"/>
                      <w:lang w:val="en-US"/>
                    </w:rPr>
                  </w:pPr>
                </w:p>
                <w:p w14:paraId="5E07433D" w14:textId="77777777" w:rsidR="009606EC" w:rsidRPr="002424D2" w:rsidRDefault="009606EC" w:rsidP="00A70AAE">
                  <w:pPr>
                    <w:pStyle w:val="Default"/>
                    <w:spacing w:after="37"/>
                    <w:jc w:val="both"/>
                    <w:rPr>
                      <w:rFonts w:asciiTheme="minorHAnsi" w:hAnsiTheme="minorHAnsi"/>
                      <w:i/>
                      <w:sz w:val="18"/>
                      <w:szCs w:val="18"/>
                      <w:lang w:val="en-GB"/>
                    </w:rPr>
                  </w:pPr>
                  <w:r>
                    <w:rPr>
                      <w:rFonts w:eastAsia="Calibri" w:cs="Kartika"/>
                      <w:i/>
                      <w:sz w:val="18"/>
                      <w:szCs w:val="18"/>
                      <w:lang w:val="en-GB"/>
                    </w:rPr>
                    <w:t>Estimated completion timeframe: by the end of the project</w:t>
                  </w:r>
                </w:p>
              </w:tc>
            </w:tr>
            <w:tr w:rsidR="009606EC" w:rsidRPr="00415CB1" w14:paraId="6D14FE7D" w14:textId="77777777" w:rsidTr="00A70AAE">
              <w:tc>
                <w:tcPr>
                  <w:tcW w:w="3284" w:type="dxa"/>
                </w:tcPr>
                <w:p w14:paraId="64168517" w14:textId="77777777" w:rsidR="009606EC" w:rsidRPr="00415CB1" w:rsidRDefault="009606EC" w:rsidP="00A70AAE">
                  <w:pPr>
                    <w:rPr>
                      <w:rFonts w:asciiTheme="minorHAnsi" w:hAnsiTheme="minorHAnsi"/>
                      <w:i/>
                      <w:sz w:val="18"/>
                      <w:szCs w:val="18"/>
                    </w:rPr>
                  </w:pPr>
                  <w:r w:rsidRPr="00415CB1">
                    <w:rPr>
                      <w:rFonts w:asciiTheme="minorHAnsi" w:hAnsiTheme="minorHAnsi"/>
                      <w:i/>
                      <w:sz w:val="18"/>
                      <w:szCs w:val="18"/>
                    </w:rPr>
                    <w:t xml:space="preserve">1.4 Monitoring, oversight and streamlining of climate finance </w:t>
                  </w:r>
                </w:p>
              </w:tc>
              <w:tc>
                <w:tcPr>
                  <w:tcW w:w="1170" w:type="dxa"/>
                </w:tcPr>
                <w:p w14:paraId="4EFCB865" w14:textId="77777777" w:rsidR="009606EC" w:rsidRPr="00415CB1" w:rsidRDefault="009606EC" w:rsidP="00A70AAE">
                  <w:pPr>
                    <w:jc w:val="center"/>
                    <w:rPr>
                      <w:rFonts w:asciiTheme="minorHAnsi" w:hAnsiTheme="minorHAnsi"/>
                      <w:sz w:val="18"/>
                      <w:szCs w:val="18"/>
                    </w:rPr>
                  </w:pPr>
                  <w:r>
                    <w:rPr>
                      <w:rFonts w:asciiTheme="minorHAnsi" w:hAnsiTheme="minorHAnsi"/>
                      <w:sz w:val="18"/>
                      <w:szCs w:val="18"/>
                    </w:rPr>
                    <w:sym w:font="Wingdings 2" w:char="F0A2"/>
                  </w:r>
                  <w:r w:rsidRPr="00415CB1">
                    <w:rPr>
                      <w:rFonts w:asciiTheme="minorHAnsi" w:hAnsiTheme="minorHAnsi"/>
                      <w:sz w:val="18"/>
                      <w:szCs w:val="18"/>
                    </w:rPr>
                    <w:t xml:space="preserve">0 </w:t>
                  </w:r>
                  <w:r w:rsidRPr="00415CB1">
                    <w:rPr>
                      <w:rFonts w:asciiTheme="minorHAnsi" w:hAnsiTheme="minorHAnsi"/>
                      <w:sz w:val="18"/>
                      <w:szCs w:val="18"/>
                    </w:rPr>
                    <w:sym w:font="Wingdings 2" w:char="F0A3"/>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1260" w:type="dxa"/>
                </w:tcPr>
                <w:p w14:paraId="503AC9E4" w14:textId="77777777" w:rsidR="009606EC" w:rsidRPr="00415CB1" w:rsidRDefault="009606EC" w:rsidP="00A70AAE">
                  <w:pPr>
                    <w:jc w:val="center"/>
                    <w:rPr>
                      <w:rFonts w:asciiTheme="minorHAnsi" w:hAnsiTheme="minorHAnsi"/>
                      <w:sz w:val="18"/>
                      <w:szCs w:val="18"/>
                    </w:rPr>
                  </w:pPr>
                  <w:r w:rsidRPr="00415CB1">
                    <w:rPr>
                      <w:rFonts w:asciiTheme="minorHAnsi" w:hAnsiTheme="minorHAnsi"/>
                      <w:sz w:val="18"/>
                      <w:szCs w:val="18"/>
                    </w:rPr>
                    <w:sym w:font="Wingdings 2" w:char="F0A3"/>
                  </w:r>
                  <w:r w:rsidRPr="00415CB1">
                    <w:rPr>
                      <w:rFonts w:asciiTheme="minorHAnsi" w:hAnsiTheme="minorHAnsi"/>
                      <w:sz w:val="18"/>
                      <w:szCs w:val="18"/>
                    </w:rPr>
                    <w:t xml:space="preserve">0 </w:t>
                  </w:r>
                  <w:r>
                    <w:rPr>
                      <w:rFonts w:asciiTheme="minorHAnsi" w:hAnsiTheme="minorHAnsi"/>
                      <w:sz w:val="18"/>
                      <w:szCs w:val="18"/>
                    </w:rPr>
                    <w:sym w:font="Wingdings 2" w:char="F0A2"/>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7830" w:type="dxa"/>
                </w:tcPr>
                <w:p w14:paraId="7A600970" w14:textId="77777777" w:rsidR="009606EC" w:rsidRPr="00D22928" w:rsidRDefault="009606EC" w:rsidP="00A70AAE">
                  <w:pPr>
                    <w:rPr>
                      <w:rFonts w:asciiTheme="minorHAnsi" w:hAnsiTheme="minorHAnsi" w:cstheme="minorHAnsi"/>
                      <w:i/>
                      <w:sz w:val="18"/>
                      <w:szCs w:val="18"/>
                    </w:rPr>
                  </w:pPr>
                  <w:r w:rsidRPr="008D7C68">
                    <w:rPr>
                      <w:rFonts w:asciiTheme="minorHAnsi" w:hAnsiTheme="minorHAnsi" w:cstheme="minorHAnsi"/>
                      <w:i/>
                      <w:sz w:val="18"/>
                      <w:szCs w:val="18"/>
                    </w:rPr>
                    <w:t>1.4.1. Analyse the existing frameworks for national monitoring and oversight of climate finance</w:t>
                  </w:r>
                  <w:r>
                    <w:rPr>
                      <w:rFonts w:asciiTheme="minorHAnsi" w:hAnsiTheme="minorHAnsi" w:cstheme="minorHAnsi"/>
                      <w:i/>
                      <w:sz w:val="18"/>
                      <w:szCs w:val="18"/>
                    </w:rPr>
                    <w:t xml:space="preserve"> </w:t>
                  </w:r>
                  <w:r w:rsidRPr="008D7C68">
                    <w:rPr>
                      <w:rFonts w:asciiTheme="minorHAnsi" w:hAnsiTheme="minorHAnsi" w:cstheme="minorHAnsi"/>
                      <w:i/>
                      <w:sz w:val="18"/>
                      <w:szCs w:val="18"/>
                    </w:rPr>
                    <w:t>(including local and community-level monitoring mechanisms) and develop recommendations to improve access, sequencing, monitoring, and reporting of finance</w:t>
                  </w:r>
                </w:p>
                <w:p w14:paraId="5157172E" w14:textId="77777777" w:rsidR="009606EC" w:rsidRPr="00DD204A" w:rsidRDefault="009606EC" w:rsidP="00A70AAE">
                  <w:pPr>
                    <w:rPr>
                      <w:rFonts w:asciiTheme="minorHAnsi" w:hAnsiTheme="minorHAnsi" w:cstheme="minorHAnsi"/>
                      <w:i/>
                      <w:sz w:val="18"/>
                      <w:szCs w:val="18"/>
                    </w:rPr>
                  </w:pPr>
                </w:p>
                <w:p w14:paraId="1521258B" w14:textId="77777777" w:rsidR="009606EC" w:rsidRPr="008D7C68" w:rsidRDefault="009606EC" w:rsidP="00A70AAE">
                  <w:pPr>
                    <w:autoSpaceDN/>
                    <w:spacing w:after="160" w:line="259" w:lineRule="auto"/>
                    <w:textAlignment w:val="auto"/>
                    <w:rPr>
                      <w:rFonts w:asciiTheme="minorHAnsi" w:eastAsia="Calibri" w:hAnsiTheme="minorHAnsi" w:cstheme="minorHAnsi"/>
                      <w:color w:val="000000"/>
                      <w:sz w:val="18"/>
                      <w:szCs w:val="18"/>
                    </w:rPr>
                  </w:pPr>
                  <w:r w:rsidRPr="008D7C68">
                    <w:rPr>
                      <w:rFonts w:asciiTheme="minorHAnsi" w:eastAsia="Calibri" w:hAnsiTheme="minorHAnsi" w:cstheme="minorHAnsi"/>
                      <w:color w:val="000000"/>
                      <w:sz w:val="18"/>
                      <w:szCs w:val="18"/>
                    </w:rPr>
                    <w:t>Deliverable 1: Report on existing frameworks for national monitoring and oversight of climate finance – The Report.</w:t>
                  </w:r>
                </w:p>
                <w:p w14:paraId="33A9F334" w14:textId="77777777" w:rsidR="009606EC" w:rsidRPr="008D7C68" w:rsidRDefault="009606EC" w:rsidP="00A70AAE">
                  <w:pPr>
                    <w:rPr>
                      <w:rFonts w:asciiTheme="minorHAnsi" w:eastAsia="Calibri" w:hAnsiTheme="minorHAnsi" w:cstheme="minorHAnsi"/>
                      <w:i/>
                      <w:sz w:val="18"/>
                      <w:szCs w:val="18"/>
                    </w:rPr>
                  </w:pPr>
                  <w:r w:rsidRPr="008D7C68">
                    <w:rPr>
                      <w:rFonts w:asciiTheme="minorHAnsi" w:eastAsia="Calibri" w:hAnsiTheme="minorHAnsi" w:cstheme="minorHAnsi"/>
                      <w:i/>
                      <w:sz w:val="18"/>
                      <w:szCs w:val="18"/>
                    </w:rPr>
                    <w:t>Estimated completion timeframe: (by June 2018)</w:t>
                  </w:r>
                </w:p>
                <w:p w14:paraId="19E3E417" w14:textId="77777777" w:rsidR="009606EC" w:rsidRPr="008D7C68" w:rsidRDefault="009606EC" w:rsidP="00A70AAE">
                  <w:pPr>
                    <w:rPr>
                      <w:rFonts w:asciiTheme="minorHAnsi" w:eastAsia="Calibri" w:hAnsiTheme="minorHAnsi" w:cstheme="minorHAnsi"/>
                      <w:i/>
                      <w:sz w:val="18"/>
                      <w:szCs w:val="18"/>
                    </w:rPr>
                  </w:pPr>
                </w:p>
                <w:p w14:paraId="56B203CC" w14:textId="77777777" w:rsidR="009606EC" w:rsidRPr="008D7C68" w:rsidRDefault="009606EC" w:rsidP="00A70AAE">
                  <w:pPr>
                    <w:autoSpaceDN/>
                    <w:spacing w:after="160" w:line="259" w:lineRule="auto"/>
                    <w:textAlignment w:val="auto"/>
                    <w:rPr>
                      <w:rFonts w:asciiTheme="minorHAnsi" w:eastAsia="Calibri" w:hAnsiTheme="minorHAnsi" w:cstheme="minorHAnsi"/>
                      <w:color w:val="000000"/>
                      <w:sz w:val="18"/>
                      <w:szCs w:val="18"/>
                    </w:rPr>
                  </w:pPr>
                  <w:r w:rsidRPr="008D7C68">
                    <w:rPr>
                      <w:rFonts w:asciiTheme="minorHAnsi" w:eastAsia="Calibri" w:hAnsiTheme="minorHAnsi" w:cstheme="minorHAnsi"/>
                      <w:color w:val="000000"/>
                      <w:sz w:val="18"/>
                      <w:szCs w:val="18"/>
                    </w:rPr>
                    <w:t>Deliverable 2: Recommendations on improving access and reporting of climate finance – The Recommendations.</w:t>
                  </w:r>
                </w:p>
                <w:p w14:paraId="064880DB" w14:textId="77777777" w:rsidR="009606EC" w:rsidRPr="008D7C68" w:rsidRDefault="009606EC" w:rsidP="00A70AAE">
                  <w:pPr>
                    <w:rPr>
                      <w:rFonts w:asciiTheme="minorHAnsi" w:eastAsia="Calibri" w:hAnsiTheme="minorHAnsi" w:cstheme="minorHAnsi"/>
                      <w:i/>
                      <w:sz w:val="18"/>
                      <w:szCs w:val="18"/>
                    </w:rPr>
                  </w:pPr>
                  <w:r w:rsidRPr="008D7C68">
                    <w:rPr>
                      <w:rFonts w:asciiTheme="minorHAnsi" w:eastAsia="Calibri" w:hAnsiTheme="minorHAnsi" w:cstheme="minorHAnsi"/>
                      <w:i/>
                      <w:sz w:val="18"/>
                      <w:szCs w:val="18"/>
                    </w:rPr>
                    <w:t xml:space="preserve">Estimated completion timeframe: (by </w:t>
                  </w:r>
                  <w:r>
                    <w:rPr>
                      <w:rFonts w:asciiTheme="minorHAnsi" w:eastAsia="Calibri" w:hAnsiTheme="minorHAnsi" w:cstheme="minorHAnsi"/>
                      <w:i/>
                      <w:sz w:val="18"/>
                      <w:szCs w:val="18"/>
                    </w:rPr>
                    <w:t>October</w:t>
                  </w:r>
                  <w:r w:rsidRPr="008D7C68">
                    <w:rPr>
                      <w:rFonts w:asciiTheme="minorHAnsi" w:eastAsia="Calibri" w:hAnsiTheme="minorHAnsi" w:cstheme="minorHAnsi"/>
                      <w:i/>
                      <w:sz w:val="18"/>
                      <w:szCs w:val="18"/>
                    </w:rPr>
                    <w:t xml:space="preserve"> 2018)</w:t>
                  </w:r>
                </w:p>
                <w:p w14:paraId="2683F992" w14:textId="77777777" w:rsidR="009606EC" w:rsidRPr="008D7C68" w:rsidRDefault="009606EC" w:rsidP="00A70AAE">
                  <w:pPr>
                    <w:rPr>
                      <w:rFonts w:asciiTheme="minorHAnsi" w:eastAsia="Calibri" w:hAnsiTheme="minorHAnsi" w:cstheme="minorHAnsi"/>
                      <w:i/>
                      <w:sz w:val="18"/>
                      <w:szCs w:val="18"/>
                    </w:rPr>
                  </w:pPr>
                </w:p>
                <w:p w14:paraId="300A2FBB" w14:textId="77777777" w:rsidR="009606EC" w:rsidRPr="008D7C68" w:rsidRDefault="009606EC" w:rsidP="00A70AAE">
                  <w:pPr>
                    <w:rPr>
                      <w:rFonts w:asciiTheme="minorHAnsi" w:eastAsia="Calibri" w:hAnsiTheme="minorHAnsi" w:cstheme="minorHAnsi"/>
                      <w:i/>
                      <w:sz w:val="18"/>
                      <w:szCs w:val="18"/>
                    </w:rPr>
                  </w:pPr>
                  <w:r w:rsidRPr="008D7C68">
                    <w:rPr>
                      <w:rFonts w:asciiTheme="minorHAnsi" w:hAnsiTheme="minorHAnsi" w:cstheme="minorHAnsi"/>
                      <w:color w:val="000000"/>
                      <w:sz w:val="18"/>
                      <w:szCs w:val="18"/>
                    </w:rPr>
                    <w:t xml:space="preserve">Deliverable </w:t>
                  </w:r>
                  <w:r>
                    <w:rPr>
                      <w:rFonts w:asciiTheme="minorHAnsi" w:hAnsiTheme="minorHAnsi" w:cstheme="minorHAnsi"/>
                      <w:color w:val="000000"/>
                      <w:sz w:val="18"/>
                      <w:szCs w:val="18"/>
                    </w:rPr>
                    <w:t>3</w:t>
                  </w:r>
                  <w:r w:rsidRPr="008D7C68">
                    <w:rPr>
                      <w:rFonts w:asciiTheme="minorHAnsi" w:hAnsiTheme="minorHAnsi" w:cstheme="minorHAnsi"/>
                      <w:color w:val="000000"/>
                      <w:sz w:val="18"/>
                      <w:szCs w:val="18"/>
                    </w:rPr>
                    <w:t>: Two training courses conducted for NDA staff and relevant stakeholders, one in 2018 and the other in 2019 - Training materials developed and participant’s evaluations conducted (to test learning)</w:t>
                  </w:r>
                </w:p>
                <w:p w14:paraId="11D5DCAC" w14:textId="77777777" w:rsidR="009606EC" w:rsidRPr="008D7C68" w:rsidRDefault="009606EC" w:rsidP="00A70AAE">
                  <w:pPr>
                    <w:rPr>
                      <w:rFonts w:asciiTheme="minorHAnsi" w:hAnsiTheme="minorHAnsi" w:cstheme="minorHAnsi"/>
                      <w:i/>
                      <w:sz w:val="18"/>
                      <w:szCs w:val="18"/>
                    </w:rPr>
                  </w:pPr>
                </w:p>
                <w:p w14:paraId="547F6DC0" w14:textId="77777777" w:rsidR="009606EC" w:rsidRPr="008D7C68" w:rsidRDefault="009606EC" w:rsidP="00A70AAE">
                  <w:pPr>
                    <w:rPr>
                      <w:rFonts w:asciiTheme="minorHAnsi" w:eastAsia="Calibri" w:hAnsiTheme="minorHAnsi" w:cstheme="minorHAnsi"/>
                      <w:i/>
                      <w:sz w:val="18"/>
                      <w:szCs w:val="18"/>
                    </w:rPr>
                  </w:pPr>
                  <w:r w:rsidRPr="008D7C68">
                    <w:rPr>
                      <w:rFonts w:asciiTheme="minorHAnsi" w:eastAsia="Calibri" w:hAnsiTheme="minorHAnsi" w:cstheme="minorHAnsi"/>
                      <w:i/>
                      <w:sz w:val="18"/>
                      <w:szCs w:val="18"/>
                    </w:rPr>
                    <w:t>Estimated completion timeframe: (reports by November 2018 and April 2019)</w:t>
                  </w:r>
                </w:p>
                <w:p w14:paraId="37A25297" w14:textId="77777777" w:rsidR="009606EC" w:rsidRPr="008D7C68" w:rsidRDefault="009606EC" w:rsidP="00A70AAE">
                  <w:pPr>
                    <w:rPr>
                      <w:rFonts w:asciiTheme="minorHAnsi" w:hAnsiTheme="minorHAnsi" w:cstheme="minorHAnsi"/>
                      <w:i/>
                      <w:sz w:val="18"/>
                      <w:szCs w:val="18"/>
                    </w:rPr>
                  </w:pPr>
                </w:p>
                <w:p w14:paraId="69473DA6" w14:textId="77777777" w:rsidR="009606EC" w:rsidRPr="008D7C68" w:rsidRDefault="009606EC" w:rsidP="00A70AAE">
                  <w:pPr>
                    <w:rPr>
                      <w:rFonts w:asciiTheme="minorHAnsi" w:hAnsiTheme="minorHAnsi" w:cstheme="minorHAnsi"/>
                      <w:i/>
                      <w:sz w:val="18"/>
                      <w:szCs w:val="18"/>
                    </w:rPr>
                  </w:pPr>
                </w:p>
              </w:tc>
            </w:tr>
            <w:tr w:rsidR="009606EC" w:rsidRPr="00415CB1" w14:paraId="35C11F63" w14:textId="77777777" w:rsidTr="00A70AAE">
              <w:tc>
                <w:tcPr>
                  <w:tcW w:w="3284" w:type="dxa"/>
                  <w:shd w:val="clear" w:color="auto" w:fill="DEEAF6" w:themeFill="accent1" w:themeFillTint="33"/>
                </w:tcPr>
                <w:p w14:paraId="597404E8" w14:textId="77777777" w:rsidR="009606EC" w:rsidRPr="00BE245B" w:rsidRDefault="009606EC" w:rsidP="009606EC">
                  <w:pPr>
                    <w:pStyle w:val="ListParagraph"/>
                    <w:numPr>
                      <w:ilvl w:val="0"/>
                      <w:numId w:val="37"/>
                    </w:numPr>
                    <w:autoSpaceDN/>
                    <w:contextualSpacing/>
                    <w:textAlignment w:val="auto"/>
                    <w:rPr>
                      <w:rFonts w:asciiTheme="minorHAnsi" w:hAnsiTheme="minorHAnsi"/>
                      <w:b/>
                      <w:sz w:val="18"/>
                      <w:szCs w:val="18"/>
                    </w:rPr>
                  </w:pPr>
                  <w:r>
                    <w:rPr>
                      <w:rFonts w:asciiTheme="minorHAnsi" w:hAnsiTheme="minorHAnsi"/>
                      <w:b/>
                      <w:sz w:val="18"/>
                      <w:szCs w:val="18"/>
                    </w:rPr>
                    <w:t xml:space="preserve">Stakeholders engaged in </w:t>
                  </w:r>
                  <w:r w:rsidRPr="00BE245B">
                    <w:rPr>
                      <w:rFonts w:asciiTheme="minorHAnsi" w:hAnsiTheme="minorHAnsi"/>
                      <w:b/>
                      <w:sz w:val="18"/>
                      <w:szCs w:val="18"/>
                    </w:rPr>
                    <w:t>consultative processes</w:t>
                  </w:r>
                </w:p>
              </w:tc>
              <w:tc>
                <w:tcPr>
                  <w:tcW w:w="1170" w:type="dxa"/>
                  <w:shd w:val="clear" w:color="auto" w:fill="DEEAF6" w:themeFill="accent1" w:themeFillTint="33"/>
                </w:tcPr>
                <w:p w14:paraId="52ED3017" w14:textId="77777777" w:rsidR="009606EC" w:rsidRPr="00415CB1" w:rsidRDefault="009606EC" w:rsidP="00A70AAE">
                  <w:pPr>
                    <w:jc w:val="center"/>
                    <w:rPr>
                      <w:rFonts w:asciiTheme="minorHAnsi" w:hAnsiTheme="minorHAnsi"/>
                      <w:b/>
                      <w:sz w:val="18"/>
                      <w:szCs w:val="18"/>
                    </w:rPr>
                  </w:pPr>
                  <w:r>
                    <w:rPr>
                      <w:rFonts w:asciiTheme="minorHAnsi" w:hAnsiTheme="minorHAnsi"/>
                      <w:b/>
                      <w:sz w:val="18"/>
                      <w:szCs w:val="18"/>
                    </w:rPr>
                    <w:t>1-4</w:t>
                  </w:r>
                </w:p>
              </w:tc>
              <w:tc>
                <w:tcPr>
                  <w:tcW w:w="1260" w:type="dxa"/>
                  <w:shd w:val="clear" w:color="auto" w:fill="DEEAF6" w:themeFill="accent1" w:themeFillTint="33"/>
                </w:tcPr>
                <w:p w14:paraId="705ACD33" w14:textId="77777777" w:rsidR="009606EC" w:rsidRPr="00415CB1" w:rsidRDefault="009606EC" w:rsidP="00A70AAE">
                  <w:pPr>
                    <w:jc w:val="center"/>
                    <w:rPr>
                      <w:rFonts w:asciiTheme="minorHAnsi" w:hAnsiTheme="minorHAnsi"/>
                      <w:b/>
                      <w:sz w:val="18"/>
                      <w:szCs w:val="18"/>
                    </w:rPr>
                  </w:pPr>
                  <w:r>
                    <w:rPr>
                      <w:rFonts w:asciiTheme="minorHAnsi" w:hAnsiTheme="minorHAnsi"/>
                      <w:b/>
                      <w:sz w:val="18"/>
                      <w:szCs w:val="18"/>
                    </w:rPr>
                    <w:t>2-4</w:t>
                  </w:r>
                </w:p>
              </w:tc>
              <w:tc>
                <w:tcPr>
                  <w:tcW w:w="7830" w:type="dxa"/>
                  <w:shd w:val="clear" w:color="auto" w:fill="DEEAF6" w:themeFill="accent1" w:themeFillTint="33"/>
                </w:tcPr>
                <w:p w14:paraId="667F1E7A" w14:textId="77777777" w:rsidR="009606EC" w:rsidRPr="00415CB1" w:rsidRDefault="009606EC" w:rsidP="00A70AAE">
                  <w:pPr>
                    <w:rPr>
                      <w:rFonts w:asciiTheme="minorHAnsi" w:hAnsiTheme="minorHAnsi"/>
                      <w:b/>
                      <w:sz w:val="18"/>
                      <w:szCs w:val="18"/>
                    </w:rPr>
                  </w:pPr>
                </w:p>
              </w:tc>
            </w:tr>
            <w:tr w:rsidR="009606EC" w:rsidRPr="00415CB1" w14:paraId="37DAD032" w14:textId="77777777" w:rsidTr="00A70AAE">
              <w:tc>
                <w:tcPr>
                  <w:tcW w:w="3284" w:type="dxa"/>
                </w:tcPr>
                <w:p w14:paraId="4CDDF67A" w14:textId="77777777" w:rsidR="009606EC" w:rsidRPr="00415CB1" w:rsidRDefault="009606EC" w:rsidP="00A70AAE">
                  <w:pPr>
                    <w:rPr>
                      <w:rFonts w:asciiTheme="minorHAnsi" w:hAnsiTheme="minorHAnsi"/>
                      <w:i/>
                      <w:sz w:val="18"/>
                      <w:szCs w:val="18"/>
                    </w:rPr>
                  </w:pPr>
                  <w:r w:rsidRPr="00415CB1">
                    <w:rPr>
                      <w:rFonts w:asciiTheme="minorHAnsi" w:hAnsiTheme="minorHAnsi"/>
                      <w:i/>
                      <w:sz w:val="18"/>
                      <w:szCs w:val="18"/>
                    </w:rPr>
                    <w:t xml:space="preserve">2.1 Stakeholders engaged in consultative processes </w:t>
                  </w:r>
                </w:p>
              </w:tc>
              <w:tc>
                <w:tcPr>
                  <w:tcW w:w="1170" w:type="dxa"/>
                </w:tcPr>
                <w:p w14:paraId="7A45742B" w14:textId="77777777" w:rsidR="009606EC" w:rsidRPr="00415CB1" w:rsidRDefault="009606EC" w:rsidP="00A70AAE">
                  <w:pPr>
                    <w:jc w:val="center"/>
                    <w:rPr>
                      <w:rFonts w:asciiTheme="minorHAnsi" w:hAnsiTheme="minorHAnsi"/>
                      <w:sz w:val="18"/>
                      <w:szCs w:val="18"/>
                    </w:rPr>
                  </w:pPr>
                  <w:r w:rsidRPr="00415CB1">
                    <w:rPr>
                      <w:rFonts w:asciiTheme="minorHAnsi" w:hAnsiTheme="minorHAnsi"/>
                      <w:sz w:val="18"/>
                      <w:szCs w:val="18"/>
                    </w:rPr>
                    <w:sym w:font="Wingdings 2" w:char="F0A3"/>
                  </w:r>
                  <w:r w:rsidRPr="00415CB1">
                    <w:rPr>
                      <w:rFonts w:asciiTheme="minorHAnsi" w:hAnsiTheme="minorHAnsi"/>
                      <w:sz w:val="18"/>
                      <w:szCs w:val="18"/>
                    </w:rPr>
                    <w:t xml:space="preserve">0 </w:t>
                  </w:r>
                  <w:r>
                    <w:rPr>
                      <w:rFonts w:asciiTheme="minorHAnsi" w:hAnsiTheme="minorHAnsi"/>
                      <w:sz w:val="18"/>
                      <w:szCs w:val="18"/>
                    </w:rPr>
                    <w:sym w:font="Wingdings 2" w:char="F0A2"/>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1260" w:type="dxa"/>
                </w:tcPr>
                <w:p w14:paraId="55868B42" w14:textId="77777777" w:rsidR="009606EC" w:rsidRPr="00415CB1" w:rsidRDefault="009606EC" w:rsidP="00A70AAE">
                  <w:pPr>
                    <w:jc w:val="center"/>
                    <w:rPr>
                      <w:rFonts w:asciiTheme="minorHAnsi" w:hAnsiTheme="minorHAnsi"/>
                      <w:sz w:val="18"/>
                      <w:szCs w:val="18"/>
                    </w:rPr>
                  </w:pPr>
                  <w:r w:rsidRPr="00415CB1">
                    <w:rPr>
                      <w:rFonts w:asciiTheme="minorHAnsi" w:hAnsiTheme="minorHAnsi"/>
                      <w:sz w:val="18"/>
                      <w:szCs w:val="18"/>
                    </w:rPr>
                    <w:sym w:font="Wingdings 2" w:char="F0A3"/>
                  </w:r>
                  <w:r w:rsidRPr="00415CB1">
                    <w:rPr>
                      <w:rFonts w:asciiTheme="minorHAnsi" w:hAnsiTheme="minorHAnsi"/>
                      <w:sz w:val="18"/>
                      <w:szCs w:val="18"/>
                    </w:rPr>
                    <w:t xml:space="preserve">0 </w:t>
                  </w:r>
                  <w:r w:rsidRPr="00415CB1">
                    <w:rPr>
                      <w:rFonts w:asciiTheme="minorHAnsi" w:hAnsiTheme="minorHAnsi"/>
                      <w:sz w:val="18"/>
                      <w:szCs w:val="18"/>
                    </w:rPr>
                    <w:sym w:font="Wingdings 2" w:char="F0A3"/>
                  </w:r>
                  <w:r w:rsidRPr="00415CB1">
                    <w:rPr>
                      <w:rFonts w:asciiTheme="minorHAnsi" w:hAnsiTheme="minorHAnsi"/>
                      <w:sz w:val="18"/>
                      <w:szCs w:val="18"/>
                    </w:rPr>
                    <w:t xml:space="preserve">1 </w:t>
                  </w:r>
                  <w:r>
                    <w:rPr>
                      <w:rFonts w:asciiTheme="minorHAnsi" w:hAnsiTheme="minorHAnsi"/>
                      <w:sz w:val="18"/>
                      <w:szCs w:val="18"/>
                    </w:rPr>
                    <w:sym w:font="Wingdings 2" w:char="F0A2"/>
                  </w:r>
                  <w:r w:rsidRPr="00415CB1">
                    <w:rPr>
                      <w:rFonts w:asciiTheme="minorHAnsi" w:hAnsiTheme="minorHAnsi"/>
                      <w:sz w:val="18"/>
                      <w:szCs w:val="18"/>
                    </w:rPr>
                    <w:t>2</w:t>
                  </w:r>
                </w:p>
              </w:tc>
              <w:tc>
                <w:tcPr>
                  <w:tcW w:w="7830" w:type="dxa"/>
                </w:tcPr>
                <w:p w14:paraId="259943B6"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r w:rsidRPr="008D7C68">
                    <w:rPr>
                      <w:rFonts w:asciiTheme="minorHAnsi" w:eastAsia="Batang" w:hAnsiTheme="minorHAnsi" w:cstheme="minorHAnsi"/>
                      <w:i/>
                      <w:color w:val="000000"/>
                      <w:sz w:val="18"/>
                      <w:szCs w:val="18"/>
                      <w:lang w:val="en-US"/>
                    </w:rPr>
                    <w:t>2.1.1. Mapping of the current practices on stakeholder engagement processes for climate change related policies and strategies with recommendations for improvement</w:t>
                  </w:r>
                  <w:r>
                    <w:rPr>
                      <w:rFonts w:asciiTheme="minorHAnsi" w:eastAsia="Batang" w:hAnsiTheme="minorHAnsi" w:cstheme="minorHAnsi"/>
                      <w:i/>
                      <w:color w:val="000000"/>
                      <w:sz w:val="18"/>
                      <w:szCs w:val="18"/>
                      <w:lang w:val="en-US"/>
                    </w:rPr>
                    <w:t xml:space="preserve"> endorsed by the NDA</w:t>
                  </w:r>
                  <w:r w:rsidRPr="008D7C68">
                    <w:rPr>
                      <w:rFonts w:asciiTheme="minorHAnsi" w:eastAsia="Batang" w:hAnsiTheme="minorHAnsi" w:cstheme="minorHAnsi"/>
                      <w:i/>
                      <w:color w:val="000000"/>
                      <w:sz w:val="18"/>
                      <w:szCs w:val="18"/>
                      <w:lang w:val="en-US"/>
                    </w:rPr>
                    <w:t xml:space="preserve">; </w:t>
                  </w:r>
                </w:p>
                <w:p w14:paraId="03C763B4" w14:textId="77777777" w:rsidR="009606EC" w:rsidRDefault="009606EC" w:rsidP="00A70AAE">
                  <w:pPr>
                    <w:autoSpaceDN/>
                    <w:spacing w:after="160" w:line="259" w:lineRule="auto"/>
                    <w:textAlignment w:val="auto"/>
                    <w:rPr>
                      <w:rFonts w:asciiTheme="minorHAnsi" w:eastAsia="Calibri" w:hAnsiTheme="minorHAnsi" w:cstheme="minorHAnsi"/>
                      <w:color w:val="000000"/>
                      <w:sz w:val="18"/>
                      <w:szCs w:val="18"/>
                    </w:rPr>
                  </w:pPr>
                </w:p>
                <w:p w14:paraId="1348A7EA" w14:textId="77777777" w:rsidR="009606EC" w:rsidRPr="008D7C68" w:rsidRDefault="009606EC" w:rsidP="00A70AAE">
                  <w:pPr>
                    <w:autoSpaceDN/>
                    <w:spacing w:after="160" w:line="259" w:lineRule="auto"/>
                    <w:textAlignment w:val="auto"/>
                    <w:rPr>
                      <w:rFonts w:asciiTheme="minorHAnsi" w:eastAsia="Calibri" w:hAnsiTheme="minorHAnsi" w:cstheme="minorHAnsi"/>
                      <w:color w:val="000000"/>
                      <w:sz w:val="18"/>
                      <w:szCs w:val="18"/>
                    </w:rPr>
                  </w:pPr>
                  <w:r w:rsidRPr="008D7C68">
                    <w:rPr>
                      <w:rFonts w:asciiTheme="minorHAnsi" w:eastAsia="Calibri" w:hAnsiTheme="minorHAnsi" w:cstheme="minorHAnsi"/>
                      <w:color w:val="000000"/>
                      <w:sz w:val="18"/>
                      <w:szCs w:val="18"/>
                    </w:rPr>
                    <w:t xml:space="preserve">Deliverable: Standard Operating Procedures, SOP document validated by NDA, for stakeholder engagement process focusing on GCF. Gaps in engagement identified and addressed with establishment of SOP. </w:t>
                  </w:r>
                </w:p>
                <w:p w14:paraId="655E8656" w14:textId="77777777" w:rsidR="009606EC" w:rsidRPr="008D7C68" w:rsidRDefault="009606EC" w:rsidP="00A70AAE">
                  <w:pPr>
                    <w:autoSpaceDN/>
                    <w:spacing w:after="160" w:line="259" w:lineRule="auto"/>
                    <w:textAlignment w:val="auto"/>
                    <w:rPr>
                      <w:rFonts w:asciiTheme="minorHAnsi" w:eastAsia="Batang" w:hAnsiTheme="minorHAnsi" w:cstheme="minorHAnsi"/>
                      <w:i/>
                      <w:color w:val="000000"/>
                      <w:sz w:val="18"/>
                      <w:szCs w:val="18"/>
                      <w:lang w:val="en-US"/>
                    </w:rPr>
                  </w:pPr>
                  <w:r w:rsidRPr="008D7C68">
                    <w:rPr>
                      <w:rFonts w:asciiTheme="minorHAnsi" w:eastAsia="Calibri" w:hAnsiTheme="minorHAnsi" w:cstheme="minorHAnsi"/>
                      <w:i/>
                      <w:sz w:val="18"/>
                      <w:szCs w:val="18"/>
                    </w:rPr>
                    <w:t>Estimated completion timeframe</w:t>
                  </w:r>
                  <w:r w:rsidRPr="008D7C68">
                    <w:rPr>
                      <w:rFonts w:asciiTheme="minorHAnsi" w:eastAsia="Calibri" w:hAnsiTheme="minorHAnsi" w:cstheme="minorHAnsi"/>
                      <w:i/>
                      <w:color w:val="000000"/>
                      <w:sz w:val="18"/>
                      <w:szCs w:val="18"/>
                    </w:rPr>
                    <w:t xml:space="preserve"> (by August 2018)</w:t>
                  </w:r>
                </w:p>
                <w:p w14:paraId="76547245" w14:textId="77777777" w:rsidR="009606EC" w:rsidRPr="00857E7E" w:rsidRDefault="009606EC" w:rsidP="00A70AAE">
                  <w:pPr>
                    <w:pStyle w:val="CommentText"/>
                    <w:rPr>
                      <w:rFonts w:asciiTheme="minorHAnsi" w:hAnsiTheme="minorHAnsi" w:cstheme="minorHAnsi"/>
                      <w:i/>
                      <w:sz w:val="18"/>
                      <w:szCs w:val="18"/>
                    </w:rPr>
                  </w:pPr>
                  <w:r w:rsidRPr="008D7C68">
                    <w:rPr>
                      <w:rFonts w:asciiTheme="minorHAnsi" w:eastAsia="Batang" w:hAnsiTheme="minorHAnsi" w:cstheme="minorHAnsi"/>
                      <w:i/>
                      <w:color w:val="000000"/>
                      <w:sz w:val="18"/>
                      <w:szCs w:val="18"/>
                      <w:lang w:val="en-US"/>
                    </w:rPr>
                    <w:t>2.1.2. Stakeholder engagement plan for consultations of the development of Azerbaijan’s roadmap to achieve its NDC and</w:t>
                  </w:r>
                  <w:r>
                    <w:rPr>
                      <w:rFonts w:asciiTheme="minorHAnsi" w:eastAsia="Batang" w:hAnsiTheme="minorHAnsi" w:cstheme="minorHAnsi"/>
                      <w:i/>
                      <w:color w:val="000000"/>
                      <w:sz w:val="18"/>
                      <w:szCs w:val="18"/>
                      <w:lang w:val="en-US"/>
                    </w:rPr>
                    <w:t xml:space="preserve"> </w:t>
                  </w:r>
                  <w:r w:rsidRPr="008D7C68">
                    <w:rPr>
                      <w:rFonts w:asciiTheme="minorHAnsi" w:eastAsia="Batang" w:hAnsiTheme="minorHAnsi" w:cstheme="minorHAnsi"/>
                      <w:i/>
                      <w:color w:val="000000"/>
                      <w:sz w:val="18"/>
                      <w:szCs w:val="18"/>
                      <w:lang w:val="en-US"/>
                    </w:rPr>
                    <w:t>GCF country programme with proposed methodology, timelines and o</w:t>
                  </w:r>
                  <w:r w:rsidRPr="00D22928">
                    <w:rPr>
                      <w:rFonts w:asciiTheme="minorHAnsi" w:eastAsia="Batang" w:hAnsiTheme="minorHAnsi" w:cstheme="minorHAnsi"/>
                      <w:i/>
                      <w:color w:val="000000"/>
                      <w:sz w:val="18"/>
                      <w:szCs w:val="18"/>
                      <w:lang w:val="en-US"/>
                    </w:rPr>
                    <w:t>utputs. The engagement</w:t>
                  </w:r>
                  <w:r w:rsidRPr="00DD204A">
                    <w:rPr>
                      <w:rFonts w:asciiTheme="minorHAnsi" w:eastAsia="Batang" w:hAnsiTheme="minorHAnsi" w:cstheme="minorHAnsi"/>
                      <w:i/>
                      <w:color w:val="000000"/>
                      <w:sz w:val="18"/>
                      <w:szCs w:val="18"/>
                      <w:lang w:val="en-US"/>
                    </w:rPr>
                    <w:t xml:space="preserve"> plan will include </w:t>
                  </w:r>
                  <w:r w:rsidRPr="00857E7E">
                    <w:rPr>
                      <w:rFonts w:asciiTheme="minorHAnsi" w:hAnsiTheme="minorHAnsi" w:cstheme="minorHAnsi"/>
                      <w:i/>
                      <w:sz w:val="18"/>
                      <w:szCs w:val="18"/>
                      <w:lang w:val="en-US"/>
                    </w:rPr>
                    <w:t>consultations with line ministries, local-level authorities, the NGO Council at the MENR,</w:t>
                  </w:r>
                  <w:r>
                    <w:rPr>
                      <w:rFonts w:asciiTheme="minorHAnsi" w:hAnsiTheme="minorHAnsi" w:cstheme="minorHAnsi"/>
                      <w:i/>
                      <w:sz w:val="18"/>
                      <w:szCs w:val="18"/>
                      <w:lang w:val="en-US"/>
                    </w:rPr>
                    <w:t xml:space="preserve"> </w:t>
                  </w:r>
                  <w:r w:rsidRPr="00857E7E">
                    <w:rPr>
                      <w:rFonts w:asciiTheme="minorHAnsi" w:hAnsiTheme="minorHAnsi" w:cstheme="minorHAnsi"/>
                      <w:i/>
                      <w:sz w:val="18"/>
                      <w:szCs w:val="18"/>
                    </w:rPr>
                    <w:t>and women groups, in close coordination with the State Committee on Family, Women and Children’s Issues</w:t>
                  </w:r>
                  <w:r>
                    <w:rPr>
                      <w:rFonts w:asciiTheme="minorHAnsi" w:hAnsiTheme="minorHAnsi" w:cstheme="minorHAnsi"/>
                      <w:i/>
                      <w:sz w:val="18"/>
                      <w:szCs w:val="18"/>
                    </w:rPr>
                    <w:t>. The engagement process will be led and coordinated by the NDA</w:t>
                  </w:r>
                </w:p>
                <w:p w14:paraId="20B0C9E3" w14:textId="77777777" w:rsidR="009606EC" w:rsidRPr="000C20FD" w:rsidRDefault="009606EC" w:rsidP="00A70AAE">
                  <w:pPr>
                    <w:pStyle w:val="CommentText"/>
                    <w:rPr>
                      <w:rFonts w:asciiTheme="minorHAnsi" w:hAnsiTheme="minorHAnsi" w:cstheme="minorHAnsi"/>
                      <w:i/>
                      <w:sz w:val="18"/>
                      <w:szCs w:val="18"/>
                    </w:rPr>
                  </w:pPr>
                </w:p>
                <w:p w14:paraId="393DD704" w14:textId="77777777" w:rsidR="009606EC" w:rsidRPr="008D7C68" w:rsidRDefault="009606EC" w:rsidP="00A70AAE">
                  <w:pPr>
                    <w:pStyle w:val="CommentText"/>
                    <w:rPr>
                      <w:rFonts w:asciiTheme="minorHAnsi" w:hAnsiTheme="minorHAnsi" w:cstheme="minorHAnsi"/>
                      <w:color w:val="000000"/>
                      <w:sz w:val="18"/>
                      <w:szCs w:val="18"/>
                    </w:rPr>
                  </w:pPr>
                  <w:r w:rsidRPr="008D7C68">
                    <w:rPr>
                      <w:rFonts w:asciiTheme="minorHAnsi" w:hAnsiTheme="minorHAnsi" w:cstheme="minorHAnsi"/>
                      <w:color w:val="000000"/>
                      <w:sz w:val="18"/>
                      <w:szCs w:val="18"/>
                    </w:rPr>
                    <w:t>Deliverable: The Engagement Plan with the list of major participants and contact information both at the central and local level,</w:t>
                  </w:r>
                  <w:r>
                    <w:rPr>
                      <w:rFonts w:asciiTheme="minorHAnsi" w:hAnsiTheme="minorHAnsi" w:cstheme="minorHAnsi"/>
                      <w:color w:val="000000"/>
                      <w:sz w:val="18"/>
                      <w:szCs w:val="18"/>
                    </w:rPr>
                    <w:t xml:space="preserve"> what is and/or could be their role, which resources they may bring in, what type of organization they are, like </w:t>
                  </w:r>
                  <w:r w:rsidRPr="008D7C68">
                    <w:rPr>
                      <w:rFonts w:asciiTheme="minorHAnsi" w:hAnsiTheme="minorHAnsi" w:cstheme="minorHAnsi"/>
                      <w:color w:val="000000"/>
                      <w:sz w:val="18"/>
                      <w:szCs w:val="18"/>
                    </w:rPr>
                    <w:t xml:space="preserve">state agencies, civil society organizations, including women groups; </w:t>
                  </w:r>
                  <w:r>
                    <w:rPr>
                      <w:rFonts w:asciiTheme="minorHAnsi" w:hAnsiTheme="minorHAnsi" w:cstheme="minorHAnsi"/>
                      <w:color w:val="000000"/>
                      <w:sz w:val="18"/>
                      <w:szCs w:val="18"/>
                    </w:rPr>
                    <w:t xml:space="preserve">The Plan will </w:t>
                  </w:r>
                  <w:r w:rsidRPr="008D7C68">
                    <w:rPr>
                      <w:rFonts w:asciiTheme="minorHAnsi" w:hAnsiTheme="minorHAnsi" w:cstheme="minorHAnsi"/>
                      <w:color w:val="000000"/>
                      <w:sz w:val="18"/>
                      <w:szCs w:val="18"/>
                    </w:rPr>
                    <w:t xml:space="preserve">include </w:t>
                  </w:r>
                  <w:r>
                    <w:rPr>
                      <w:rFonts w:asciiTheme="minorHAnsi" w:hAnsiTheme="minorHAnsi" w:cstheme="minorHAnsi"/>
                      <w:color w:val="000000"/>
                      <w:sz w:val="18"/>
                      <w:szCs w:val="18"/>
                    </w:rPr>
                    <w:t xml:space="preserve">also </w:t>
                  </w:r>
                  <w:r w:rsidRPr="008D7C68">
                    <w:rPr>
                      <w:rFonts w:asciiTheme="minorHAnsi" w:hAnsiTheme="minorHAnsi" w:cstheme="minorHAnsi"/>
                      <w:color w:val="000000"/>
                      <w:sz w:val="18"/>
                      <w:szCs w:val="18"/>
                    </w:rPr>
                    <w:t>established platform for communication</w:t>
                  </w:r>
                  <w:r>
                    <w:rPr>
                      <w:rFonts w:asciiTheme="minorHAnsi" w:hAnsiTheme="minorHAnsi" w:cstheme="minorHAnsi"/>
                      <w:color w:val="000000"/>
                      <w:sz w:val="18"/>
                      <w:szCs w:val="18"/>
                    </w:rPr>
                    <w:t>, timeline for recurring convening opportunities,</w:t>
                  </w:r>
                  <w:r w:rsidRPr="008D7C68">
                    <w:rPr>
                      <w:rFonts w:asciiTheme="minorHAnsi" w:hAnsiTheme="minorHAnsi" w:cstheme="minorHAnsi"/>
                      <w:color w:val="000000"/>
                      <w:sz w:val="18"/>
                      <w:szCs w:val="18"/>
                    </w:rPr>
                    <w:t xml:space="preserve"> and input. </w:t>
                  </w:r>
                </w:p>
                <w:p w14:paraId="146E8E38" w14:textId="77777777" w:rsidR="009606EC" w:rsidRPr="008D7C68" w:rsidRDefault="009606EC" w:rsidP="00A70AAE">
                  <w:pPr>
                    <w:pStyle w:val="CommentText"/>
                    <w:rPr>
                      <w:rFonts w:asciiTheme="minorHAnsi" w:hAnsiTheme="minorHAnsi" w:cstheme="minorHAnsi"/>
                      <w:color w:val="000000"/>
                      <w:sz w:val="18"/>
                      <w:szCs w:val="18"/>
                    </w:rPr>
                  </w:pPr>
                </w:p>
                <w:p w14:paraId="7052C50B"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 xml:space="preserve">(by </w:t>
                  </w:r>
                  <w:r>
                    <w:rPr>
                      <w:rFonts w:asciiTheme="minorHAnsi" w:hAnsiTheme="minorHAnsi" w:cstheme="minorHAnsi"/>
                      <w:i/>
                      <w:color w:val="000000"/>
                      <w:sz w:val="18"/>
                      <w:szCs w:val="18"/>
                    </w:rPr>
                    <w:t>December</w:t>
                  </w:r>
                  <w:r w:rsidRPr="008D7C68">
                    <w:rPr>
                      <w:rFonts w:asciiTheme="minorHAnsi" w:hAnsiTheme="minorHAnsi" w:cstheme="minorHAnsi"/>
                      <w:i/>
                      <w:color w:val="000000"/>
                      <w:sz w:val="18"/>
                      <w:szCs w:val="18"/>
                    </w:rPr>
                    <w:t xml:space="preserve"> 2018)</w:t>
                  </w:r>
                </w:p>
                <w:p w14:paraId="325E3ADF" w14:textId="77777777" w:rsidR="009606EC" w:rsidRPr="00D22928" w:rsidRDefault="009606EC" w:rsidP="00A70AAE">
                  <w:pPr>
                    <w:pStyle w:val="CommentText"/>
                    <w:rPr>
                      <w:rFonts w:asciiTheme="minorHAnsi" w:eastAsia="Batang" w:hAnsiTheme="minorHAnsi" w:cstheme="minorHAnsi"/>
                      <w:i/>
                      <w:color w:val="000000"/>
                      <w:sz w:val="18"/>
                      <w:szCs w:val="18"/>
                      <w:lang w:val="en-US"/>
                    </w:rPr>
                  </w:pPr>
                </w:p>
                <w:p w14:paraId="64054ADC" w14:textId="77777777" w:rsidR="009606EC" w:rsidRPr="00857E7E" w:rsidRDefault="009606EC" w:rsidP="00A70AAE">
                  <w:pPr>
                    <w:pStyle w:val="CommentText"/>
                    <w:rPr>
                      <w:rFonts w:asciiTheme="minorHAnsi" w:eastAsia="Batang" w:hAnsiTheme="minorHAnsi" w:cstheme="minorHAnsi"/>
                      <w:i/>
                      <w:color w:val="000000"/>
                      <w:sz w:val="18"/>
                      <w:szCs w:val="18"/>
                      <w:lang w:val="en-US"/>
                    </w:rPr>
                  </w:pPr>
                  <w:r w:rsidRPr="00DD204A">
                    <w:rPr>
                      <w:rFonts w:asciiTheme="minorHAnsi" w:eastAsia="Batang" w:hAnsiTheme="minorHAnsi" w:cstheme="minorHAnsi"/>
                      <w:i/>
                      <w:color w:val="000000"/>
                      <w:sz w:val="18"/>
                      <w:szCs w:val="18"/>
                      <w:lang w:val="en-US"/>
                    </w:rPr>
                    <w:t>2.1.3. Develop a</w:t>
                  </w:r>
                  <w:r w:rsidRPr="00857E7E">
                    <w:rPr>
                      <w:rFonts w:asciiTheme="minorHAnsi" w:eastAsia="Batang" w:hAnsiTheme="minorHAnsi" w:cstheme="minorHAnsi"/>
                      <w:i/>
                      <w:color w:val="000000"/>
                      <w:sz w:val="18"/>
                      <w:szCs w:val="18"/>
                      <w:lang w:val="en-US"/>
                    </w:rPr>
                    <w:t xml:space="preserve"> communications/advocacy strategy to inform key stakeholders (government and non-government) on progress in the country’s engagement with the GCF</w:t>
                  </w:r>
                </w:p>
                <w:p w14:paraId="3A15CF8F" w14:textId="77777777" w:rsidR="009606EC" w:rsidRPr="000C20FD" w:rsidRDefault="009606EC" w:rsidP="00A70AAE">
                  <w:pPr>
                    <w:pStyle w:val="CommentText"/>
                    <w:rPr>
                      <w:rFonts w:asciiTheme="minorHAnsi" w:eastAsia="Batang" w:hAnsiTheme="minorHAnsi" w:cstheme="minorHAnsi"/>
                      <w:i/>
                      <w:color w:val="000000"/>
                      <w:sz w:val="18"/>
                      <w:szCs w:val="18"/>
                      <w:lang w:val="en-US"/>
                    </w:rPr>
                  </w:pPr>
                </w:p>
                <w:p w14:paraId="71C88187" w14:textId="77777777" w:rsidR="009606EC" w:rsidRPr="008D7C68" w:rsidRDefault="009606EC" w:rsidP="00A70AAE">
                  <w:pPr>
                    <w:pStyle w:val="CommentText"/>
                    <w:rPr>
                      <w:rFonts w:asciiTheme="minorHAnsi" w:hAnsiTheme="minorHAnsi" w:cstheme="minorHAnsi"/>
                      <w:color w:val="000000"/>
                      <w:sz w:val="18"/>
                      <w:szCs w:val="18"/>
                    </w:rPr>
                  </w:pPr>
                  <w:r w:rsidRPr="008D7C68">
                    <w:rPr>
                      <w:rFonts w:asciiTheme="minorHAnsi" w:hAnsiTheme="minorHAnsi" w:cstheme="minorHAnsi"/>
                      <w:color w:val="000000"/>
                      <w:sz w:val="18"/>
                      <w:szCs w:val="18"/>
                    </w:rPr>
                    <w:t xml:space="preserve">Deliverable 1: Communication/Advocacy Plan prepared detailing </w:t>
                  </w:r>
                  <w:r>
                    <w:rPr>
                      <w:rFonts w:asciiTheme="minorHAnsi" w:hAnsiTheme="minorHAnsi" w:cstheme="minorHAnsi"/>
                      <w:color w:val="000000"/>
                      <w:sz w:val="18"/>
                      <w:szCs w:val="18"/>
                    </w:rPr>
                    <w:t xml:space="preserve">content type, </w:t>
                  </w:r>
                  <w:r w:rsidRPr="008D7C68">
                    <w:rPr>
                      <w:rFonts w:asciiTheme="minorHAnsi" w:hAnsiTheme="minorHAnsi" w:cstheme="minorHAnsi"/>
                      <w:color w:val="000000"/>
                      <w:sz w:val="18"/>
                      <w:szCs w:val="18"/>
                    </w:rPr>
                    <w:t xml:space="preserve">medium, platform, and timelines by type of information </w:t>
                  </w:r>
                  <w:r>
                    <w:rPr>
                      <w:rFonts w:asciiTheme="minorHAnsi" w:hAnsiTheme="minorHAnsi" w:cstheme="minorHAnsi"/>
                      <w:color w:val="000000"/>
                      <w:sz w:val="18"/>
                      <w:szCs w:val="18"/>
                    </w:rPr>
                    <w:t>and audience.</w:t>
                  </w:r>
                </w:p>
                <w:p w14:paraId="341E1D6B" w14:textId="77777777" w:rsidR="009606EC" w:rsidRPr="008D7C68" w:rsidRDefault="009606EC" w:rsidP="00A70AAE">
                  <w:pPr>
                    <w:pStyle w:val="CommentText"/>
                    <w:rPr>
                      <w:rFonts w:asciiTheme="minorHAnsi" w:hAnsiTheme="minorHAnsi" w:cstheme="minorHAnsi"/>
                      <w:color w:val="000000"/>
                      <w:sz w:val="18"/>
                      <w:szCs w:val="18"/>
                    </w:rPr>
                  </w:pPr>
                </w:p>
                <w:p w14:paraId="025B51A4"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(By June 2018)</w:t>
                  </w:r>
                </w:p>
                <w:p w14:paraId="0457A3CC"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p>
                <w:p w14:paraId="31338AD3" w14:textId="77777777" w:rsidR="009606EC" w:rsidRPr="008D7C68" w:rsidRDefault="009606EC" w:rsidP="00A70AAE">
                  <w:pPr>
                    <w:pStyle w:val="CommentText"/>
                    <w:rPr>
                      <w:rFonts w:asciiTheme="minorHAnsi" w:hAnsiTheme="minorHAnsi" w:cstheme="minorHAnsi"/>
                      <w:color w:val="000000"/>
                      <w:sz w:val="18"/>
                      <w:szCs w:val="18"/>
                    </w:rPr>
                  </w:pPr>
                  <w:r w:rsidRPr="008D7C68">
                    <w:rPr>
                      <w:rFonts w:asciiTheme="minorHAnsi" w:hAnsiTheme="minorHAnsi" w:cstheme="minorHAnsi"/>
                      <w:color w:val="000000"/>
                      <w:sz w:val="18"/>
                      <w:szCs w:val="18"/>
                    </w:rPr>
                    <w:t xml:space="preserve">Deliverable 2: Conducting on a continuous basis advocacy campaigns to engage key stakeholders </w:t>
                  </w:r>
                </w:p>
                <w:p w14:paraId="21619697" w14:textId="77777777" w:rsidR="009606EC" w:rsidRDefault="009606EC" w:rsidP="00A70AAE">
                  <w:pPr>
                    <w:pStyle w:val="CommentText"/>
                    <w:rPr>
                      <w:rFonts w:cs="Arial"/>
                      <w:color w:val="000000"/>
                      <w:sz w:val="18"/>
                      <w:szCs w:val="18"/>
                    </w:rPr>
                  </w:pPr>
                </w:p>
              </w:tc>
            </w:tr>
          </w:tbl>
          <w:p w14:paraId="6071EC3C" w14:textId="77777777" w:rsidR="009606EC" w:rsidRDefault="009606EC" w:rsidP="00A70AAE">
            <w:pPr>
              <w:rPr>
                <w:rFonts w:eastAsia="Batang" w:cs="Kartika"/>
              </w:rPr>
            </w:pPr>
          </w:p>
        </w:tc>
      </w:tr>
    </w:tbl>
    <w:p w14:paraId="1BD4618C" w14:textId="77777777" w:rsidR="009606EC" w:rsidRPr="00CE75C9" w:rsidRDefault="009606EC" w:rsidP="009606EC">
      <w:pPr>
        <w:pStyle w:val="CommentText"/>
        <w:rPr>
          <w:rFonts w:cs="Arial"/>
          <w:i/>
          <w:color w:val="000000"/>
          <w:sz w:val="18"/>
          <w:szCs w:val="18"/>
        </w:rPr>
      </w:pPr>
      <w:r>
        <w:rPr>
          <w:rFonts w:eastAsia="Calibri" w:cs="Kartika"/>
          <w:i/>
          <w:sz w:val="18"/>
          <w:szCs w:val="18"/>
        </w:rPr>
        <w:t xml:space="preserve">Estimated completion timeframe:  </w:t>
      </w:r>
      <w:r w:rsidRPr="00CE75C9">
        <w:rPr>
          <w:rFonts w:cs="Arial"/>
          <w:i/>
          <w:color w:val="000000"/>
          <w:sz w:val="18"/>
          <w:szCs w:val="18"/>
        </w:rPr>
        <w:t xml:space="preserve">(By </w:t>
      </w:r>
      <w:r>
        <w:rPr>
          <w:rFonts w:cs="Arial"/>
          <w:i/>
          <w:color w:val="000000"/>
          <w:sz w:val="18"/>
          <w:szCs w:val="18"/>
        </w:rPr>
        <w:t>April</w:t>
      </w:r>
      <w:r w:rsidRPr="00CE75C9">
        <w:rPr>
          <w:rFonts w:cs="Arial"/>
          <w:i/>
          <w:color w:val="000000"/>
          <w:sz w:val="18"/>
          <w:szCs w:val="18"/>
        </w:rPr>
        <w:t xml:space="preserve"> 201</w:t>
      </w:r>
      <w:r>
        <w:rPr>
          <w:rFonts w:cs="Arial"/>
          <w:i/>
          <w:color w:val="000000"/>
          <w:sz w:val="18"/>
          <w:szCs w:val="18"/>
        </w:rPr>
        <w:t>9</w:t>
      </w:r>
      <w:r w:rsidRPr="00CE75C9">
        <w:rPr>
          <w:rFonts w:cs="Arial"/>
          <w:i/>
          <w:color w:val="000000"/>
          <w:sz w:val="18"/>
          <w:szCs w:val="18"/>
        </w:rPr>
        <w:t>)</w:t>
      </w:r>
    </w:p>
    <w:tbl>
      <w:tblPr>
        <w:tblW w:w="13837" w:type="dxa"/>
        <w:tblInd w:w="108" w:type="dxa"/>
        <w:tblLayout w:type="fixed"/>
        <w:tblCellMar>
          <w:left w:w="10" w:type="dxa"/>
          <w:right w:w="10" w:type="dxa"/>
        </w:tblCellMar>
        <w:tblLook w:val="0000" w:firstRow="0" w:lastRow="0" w:firstColumn="0" w:lastColumn="0" w:noHBand="0" w:noVBand="0"/>
      </w:tblPr>
      <w:tblGrid>
        <w:gridCol w:w="13837"/>
      </w:tblGrid>
      <w:tr w:rsidR="009606EC" w:rsidRPr="00415CB1" w14:paraId="5F111DAC" w14:textId="77777777" w:rsidTr="00A70AAE">
        <w:tc>
          <w:tcPr>
            <w:tcW w:w="138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tbl>
            <w:tblPr>
              <w:tblStyle w:val="TableGrid"/>
              <w:tblW w:w="13544" w:type="dxa"/>
              <w:tblLayout w:type="fixed"/>
              <w:tblLook w:val="04A0" w:firstRow="1" w:lastRow="0" w:firstColumn="1" w:lastColumn="0" w:noHBand="0" w:noVBand="1"/>
            </w:tblPr>
            <w:tblGrid>
              <w:gridCol w:w="3297"/>
              <w:gridCol w:w="1134"/>
              <w:gridCol w:w="1276"/>
              <w:gridCol w:w="7837"/>
            </w:tblGrid>
            <w:tr w:rsidR="009606EC" w:rsidRPr="00415CB1" w14:paraId="7F247EC2" w14:textId="77777777" w:rsidTr="00A70AAE">
              <w:trPr>
                <w:gridAfter w:val="3"/>
                <w:wAfter w:w="10247" w:type="dxa"/>
              </w:trPr>
              <w:tc>
                <w:tcPr>
                  <w:tcW w:w="3297" w:type="dxa"/>
                </w:tcPr>
                <w:p w14:paraId="3DAF0A22" w14:textId="77777777" w:rsidR="009606EC" w:rsidRPr="00192F53" w:rsidRDefault="009606EC" w:rsidP="00A70AAE">
                  <w:pPr>
                    <w:pStyle w:val="Default"/>
                    <w:spacing w:after="37"/>
                    <w:jc w:val="both"/>
                    <w:rPr>
                      <w:rFonts w:asciiTheme="minorHAnsi" w:hAnsiTheme="minorHAnsi"/>
                      <w:i/>
                      <w:sz w:val="18"/>
                      <w:szCs w:val="18"/>
                      <w:lang w:val="en-US"/>
                    </w:rPr>
                  </w:pPr>
                </w:p>
              </w:tc>
            </w:tr>
            <w:tr w:rsidR="009606EC" w:rsidRPr="00415CB1" w14:paraId="59999677" w14:textId="77777777" w:rsidTr="00A70AAE">
              <w:tc>
                <w:tcPr>
                  <w:tcW w:w="3297" w:type="dxa"/>
                </w:tcPr>
                <w:p w14:paraId="361FD276" w14:textId="77777777" w:rsidR="009606EC" w:rsidRPr="00415CB1" w:rsidRDefault="009606EC" w:rsidP="00A70AAE">
                  <w:pPr>
                    <w:rPr>
                      <w:rFonts w:asciiTheme="minorHAnsi" w:hAnsiTheme="minorHAnsi"/>
                      <w:i/>
                      <w:sz w:val="18"/>
                      <w:szCs w:val="18"/>
                    </w:rPr>
                  </w:pPr>
                  <w:r w:rsidRPr="00415CB1">
                    <w:rPr>
                      <w:rFonts w:asciiTheme="minorHAnsi" w:hAnsiTheme="minorHAnsi"/>
                      <w:i/>
                      <w:sz w:val="18"/>
                      <w:szCs w:val="18"/>
                    </w:rPr>
                    <w:t>2.2 Country programmes</w:t>
                  </w:r>
                  <w:r>
                    <w:rPr>
                      <w:rFonts w:asciiTheme="minorHAnsi" w:hAnsiTheme="minorHAnsi"/>
                      <w:i/>
                      <w:sz w:val="18"/>
                      <w:szCs w:val="18"/>
                    </w:rPr>
                    <w:t>, including adaptation priorities,</w:t>
                  </w:r>
                  <w:r w:rsidRPr="00415CB1">
                    <w:rPr>
                      <w:rFonts w:asciiTheme="minorHAnsi" w:hAnsiTheme="minorHAnsi"/>
                      <w:i/>
                      <w:sz w:val="18"/>
                      <w:szCs w:val="18"/>
                    </w:rPr>
                    <w:t xml:space="preserve"> developed and continuously updated </w:t>
                  </w:r>
                </w:p>
              </w:tc>
              <w:tc>
                <w:tcPr>
                  <w:tcW w:w="1134" w:type="dxa"/>
                </w:tcPr>
                <w:p w14:paraId="7DD9C79D" w14:textId="77777777" w:rsidR="009606EC" w:rsidRPr="00415CB1" w:rsidRDefault="009606EC" w:rsidP="00A70AAE">
                  <w:pPr>
                    <w:jc w:val="center"/>
                    <w:rPr>
                      <w:rFonts w:asciiTheme="minorHAnsi" w:hAnsiTheme="minorHAnsi"/>
                      <w:sz w:val="18"/>
                      <w:szCs w:val="18"/>
                    </w:rPr>
                  </w:pPr>
                  <w:r>
                    <w:rPr>
                      <w:rFonts w:asciiTheme="minorHAnsi" w:hAnsiTheme="minorHAnsi"/>
                      <w:sz w:val="18"/>
                      <w:szCs w:val="18"/>
                    </w:rPr>
                    <w:sym w:font="Wingdings 2" w:char="F0A2"/>
                  </w:r>
                  <w:r w:rsidRPr="00415CB1">
                    <w:rPr>
                      <w:rFonts w:asciiTheme="minorHAnsi" w:hAnsiTheme="minorHAnsi"/>
                      <w:sz w:val="18"/>
                      <w:szCs w:val="18"/>
                    </w:rPr>
                    <w:t xml:space="preserve">0 </w:t>
                  </w:r>
                  <w:r w:rsidRPr="00415CB1">
                    <w:rPr>
                      <w:rFonts w:asciiTheme="minorHAnsi" w:hAnsiTheme="minorHAnsi"/>
                      <w:sz w:val="18"/>
                      <w:szCs w:val="18"/>
                    </w:rPr>
                    <w:sym w:font="Wingdings 2" w:char="F0A3"/>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1276" w:type="dxa"/>
                </w:tcPr>
                <w:p w14:paraId="26CBCE91" w14:textId="77777777" w:rsidR="009606EC" w:rsidRPr="00415CB1" w:rsidRDefault="009606EC" w:rsidP="00A70AAE">
                  <w:pPr>
                    <w:jc w:val="center"/>
                    <w:rPr>
                      <w:rFonts w:asciiTheme="minorHAnsi" w:hAnsiTheme="minorHAnsi"/>
                      <w:sz w:val="18"/>
                      <w:szCs w:val="18"/>
                    </w:rPr>
                  </w:pPr>
                  <w:r w:rsidRPr="00415CB1">
                    <w:rPr>
                      <w:rFonts w:asciiTheme="minorHAnsi" w:hAnsiTheme="minorHAnsi"/>
                      <w:sz w:val="18"/>
                      <w:szCs w:val="18"/>
                    </w:rPr>
                    <w:sym w:font="Wingdings 2" w:char="F0A3"/>
                  </w:r>
                  <w:r w:rsidRPr="00415CB1">
                    <w:rPr>
                      <w:rFonts w:asciiTheme="minorHAnsi" w:hAnsiTheme="minorHAnsi"/>
                      <w:sz w:val="18"/>
                      <w:szCs w:val="18"/>
                    </w:rPr>
                    <w:t xml:space="preserve">0 </w:t>
                  </w:r>
                  <w:r>
                    <w:rPr>
                      <w:rFonts w:asciiTheme="minorHAnsi" w:hAnsiTheme="minorHAnsi"/>
                      <w:sz w:val="18"/>
                      <w:szCs w:val="18"/>
                    </w:rPr>
                    <w:sym w:font="Wingdings 2" w:char="F0A2"/>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7837" w:type="dxa"/>
                </w:tcPr>
                <w:p w14:paraId="73C06651" w14:textId="77777777" w:rsidR="009606EC" w:rsidRPr="008D7C68" w:rsidRDefault="009606EC" w:rsidP="00A70AAE">
                  <w:pPr>
                    <w:rPr>
                      <w:rFonts w:asciiTheme="minorHAnsi" w:hAnsiTheme="minorHAnsi" w:cstheme="minorHAnsi"/>
                      <w:i/>
                      <w:sz w:val="18"/>
                      <w:szCs w:val="18"/>
                    </w:rPr>
                  </w:pPr>
                  <w:r w:rsidRPr="008D7C68">
                    <w:rPr>
                      <w:rFonts w:asciiTheme="minorHAnsi" w:hAnsiTheme="minorHAnsi" w:cstheme="minorHAnsi"/>
                      <w:i/>
                      <w:sz w:val="18"/>
                      <w:szCs w:val="18"/>
                    </w:rPr>
                    <w:t>2.2.1. Take stock of ongoing and planned national policies and programs, including NDCs and LEDS, NAMAs and adaptation plans in consultation with the government, civil society, representatives of women’s groups and minority communities, indigenous groups,</w:t>
                  </w:r>
                  <w:r>
                    <w:rPr>
                      <w:rFonts w:asciiTheme="minorHAnsi" w:hAnsiTheme="minorHAnsi" w:cstheme="minorHAnsi"/>
                      <w:i/>
                      <w:sz w:val="18"/>
                      <w:szCs w:val="18"/>
                    </w:rPr>
                    <w:t xml:space="preserve"> </w:t>
                  </w:r>
                  <w:r w:rsidRPr="008D7C68">
                    <w:rPr>
                      <w:rFonts w:asciiTheme="minorHAnsi" w:hAnsiTheme="minorHAnsi" w:cstheme="minorHAnsi"/>
                      <w:i/>
                      <w:sz w:val="18"/>
                      <w:szCs w:val="18"/>
                    </w:rPr>
                    <w:t>international donors and private sector</w:t>
                  </w:r>
                </w:p>
                <w:p w14:paraId="372222DE" w14:textId="77777777" w:rsidR="009606EC" w:rsidRPr="008D7C68" w:rsidRDefault="009606EC" w:rsidP="00A70AAE">
                  <w:pPr>
                    <w:rPr>
                      <w:rFonts w:asciiTheme="minorHAnsi" w:hAnsiTheme="minorHAnsi" w:cstheme="minorHAnsi"/>
                      <w:i/>
                      <w:sz w:val="18"/>
                      <w:szCs w:val="18"/>
                    </w:rPr>
                  </w:pPr>
                </w:p>
                <w:p w14:paraId="33A078CA" w14:textId="77777777" w:rsidR="009606EC" w:rsidRPr="008D7C68" w:rsidRDefault="009606EC" w:rsidP="00A70AAE">
                  <w:pPr>
                    <w:autoSpaceDN/>
                    <w:spacing w:after="160" w:line="259" w:lineRule="auto"/>
                    <w:textAlignment w:val="auto"/>
                    <w:rPr>
                      <w:rFonts w:asciiTheme="minorHAnsi" w:eastAsia="Calibri" w:hAnsiTheme="minorHAnsi" w:cstheme="minorHAnsi"/>
                      <w:color w:val="000000"/>
                      <w:sz w:val="18"/>
                      <w:szCs w:val="18"/>
                    </w:rPr>
                  </w:pPr>
                  <w:r w:rsidRPr="008D7C68">
                    <w:rPr>
                      <w:rFonts w:asciiTheme="minorHAnsi" w:eastAsia="Calibri" w:hAnsiTheme="minorHAnsi" w:cstheme="minorHAnsi"/>
                      <w:color w:val="000000"/>
                      <w:sz w:val="18"/>
                      <w:szCs w:val="18"/>
                    </w:rPr>
                    <w:t>Deliverable: Report detailing each national policy, program, and plan related to climate change adaptation or mitigation. Report lists targets, baselines, and strategies alongside each entry and identifies gaps in existing policy and strategy.</w:t>
                  </w:r>
                </w:p>
                <w:p w14:paraId="2E46A491"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(By August 2018)</w:t>
                  </w:r>
                </w:p>
                <w:p w14:paraId="67241794" w14:textId="77777777" w:rsidR="009606EC" w:rsidRPr="00801BD6" w:rsidRDefault="009606EC" w:rsidP="00A70AAE">
                  <w:pPr>
                    <w:rPr>
                      <w:rFonts w:asciiTheme="minorHAnsi" w:hAnsiTheme="minorHAnsi"/>
                      <w:i/>
                      <w:sz w:val="18"/>
                      <w:szCs w:val="18"/>
                      <w:lang w:val="en-US"/>
                    </w:rPr>
                  </w:pPr>
                </w:p>
                <w:p w14:paraId="6EA97EDA" w14:textId="77777777" w:rsidR="009606EC" w:rsidRPr="008D7C68" w:rsidRDefault="009606EC" w:rsidP="00A70AAE">
                  <w:pPr>
                    <w:rPr>
                      <w:rFonts w:asciiTheme="minorHAnsi" w:hAnsiTheme="minorHAnsi" w:cstheme="minorHAnsi"/>
                      <w:i/>
                      <w:sz w:val="18"/>
                      <w:szCs w:val="18"/>
                    </w:rPr>
                  </w:pPr>
                  <w:r w:rsidRPr="008D7C68">
                    <w:rPr>
                      <w:rFonts w:asciiTheme="minorHAnsi" w:hAnsiTheme="minorHAnsi" w:cstheme="minorHAnsi"/>
                      <w:i/>
                      <w:sz w:val="18"/>
                      <w:szCs w:val="18"/>
                    </w:rPr>
                    <w:t xml:space="preserve">2.2.2. </w:t>
                  </w:r>
                  <w:r>
                    <w:rPr>
                      <w:rFonts w:asciiTheme="minorHAnsi" w:hAnsiTheme="minorHAnsi" w:cstheme="minorHAnsi"/>
                      <w:i/>
                      <w:sz w:val="18"/>
                      <w:szCs w:val="18"/>
                    </w:rPr>
                    <w:t>In close consultation with the NDA, d</w:t>
                  </w:r>
                  <w:r w:rsidRPr="008D7C68">
                    <w:rPr>
                      <w:rFonts w:asciiTheme="minorHAnsi" w:hAnsiTheme="minorHAnsi" w:cstheme="minorHAnsi"/>
                      <w:i/>
                      <w:sz w:val="18"/>
                      <w:szCs w:val="18"/>
                    </w:rPr>
                    <w:t>evelop a Roadmap for NDC implementation</w:t>
                  </w:r>
                </w:p>
                <w:p w14:paraId="77745539" w14:textId="77777777" w:rsidR="009606EC" w:rsidRPr="008D7C68" w:rsidRDefault="009606EC" w:rsidP="00A70AAE">
                  <w:pPr>
                    <w:rPr>
                      <w:rFonts w:asciiTheme="minorHAnsi" w:hAnsiTheme="minorHAnsi" w:cstheme="minorHAnsi"/>
                      <w:i/>
                      <w:sz w:val="18"/>
                      <w:szCs w:val="18"/>
                    </w:rPr>
                  </w:pPr>
                </w:p>
                <w:p w14:paraId="44F6586E" w14:textId="77777777" w:rsidR="009606EC" w:rsidRPr="008D7C68" w:rsidRDefault="009606EC" w:rsidP="00A70AAE">
                  <w:pPr>
                    <w:autoSpaceDN/>
                    <w:spacing w:after="160" w:line="259" w:lineRule="auto"/>
                    <w:textAlignment w:val="auto"/>
                    <w:rPr>
                      <w:rFonts w:asciiTheme="minorHAnsi" w:eastAsia="Calibri" w:hAnsiTheme="minorHAnsi" w:cstheme="minorHAnsi"/>
                      <w:color w:val="000000"/>
                      <w:sz w:val="18"/>
                      <w:szCs w:val="18"/>
                    </w:rPr>
                  </w:pPr>
                  <w:r w:rsidRPr="008D7C68">
                    <w:rPr>
                      <w:rFonts w:asciiTheme="minorHAnsi" w:eastAsia="Calibri" w:hAnsiTheme="minorHAnsi" w:cstheme="minorHAnsi"/>
                      <w:color w:val="000000"/>
                      <w:sz w:val="18"/>
                      <w:szCs w:val="18"/>
                    </w:rPr>
                    <w:t>Deliverable: Roadmap conflating activities under Readiness Project with the NDC, identifying low hanging fruit, associated investment costs and pay-back periods</w:t>
                  </w:r>
                </w:p>
                <w:p w14:paraId="39AB3D04"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(By November 2018)</w:t>
                  </w:r>
                </w:p>
                <w:p w14:paraId="7950A01C" w14:textId="77777777" w:rsidR="009606EC" w:rsidRPr="008D7C68" w:rsidRDefault="009606EC" w:rsidP="00A70AAE">
                  <w:pPr>
                    <w:autoSpaceDN/>
                    <w:spacing w:after="160" w:line="259" w:lineRule="auto"/>
                    <w:textAlignment w:val="auto"/>
                    <w:rPr>
                      <w:rFonts w:asciiTheme="minorHAnsi" w:eastAsia="Calibri" w:hAnsiTheme="minorHAnsi" w:cstheme="minorHAnsi"/>
                      <w:color w:val="000000"/>
                      <w:sz w:val="18"/>
                      <w:szCs w:val="18"/>
                      <w:lang w:val="en-US"/>
                    </w:rPr>
                  </w:pPr>
                </w:p>
                <w:p w14:paraId="251B5453" w14:textId="77777777" w:rsidR="009606EC" w:rsidRPr="00DD204A" w:rsidRDefault="009606EC" w:rsidP="00A70AAE">
                  <w:pPr>
                    <w:rPr>
                      <w:rFonts w:asciiTheme="minorHAnsi" w:hAnsiTheme="minorHAnsi" w:cstheme="minorHAnsi"/>
                      <w:i/>
                      <w:sz w:val="18"/>
                      <w:szCs w:val="18"/>
                    </w:rPr>
                  </w:pPr>
                  <w:r w:rsidRPr="008D7C68">
                    <w:rPr>
                      <w:rFonts w:asciiTheme="minorHAnsi" w:hAnsiTheme="minorHAnsi" w:cstheme="minorHAnsi"/>
                      <w:i/>
                      <w:sz w:val="18"/>
                      <w:szCs w:val="18"/>
                    </w:rPr>
                    <w:t>2.2.3. Through multi-stakeholder discussions</w:t>
                  </w:r>
                  <w:r>
                    <w:rPr>
                      <w:rFonts w:asciiTheme="minorHAnsi" w:hAnsiTheme="minorHAnsi" w:cstheme="minorHAnsi"/>
                      <w:i/>
                      <w:sz w:val="18"/>
                      <w:szCs w:val="18"/>
                    </w:rPr>
                    <w:t xml:space="preserve"> coordinated by the NDA</w:t>
                  </w:r>
                  <w:r w:rsidRPr="008D7C68">
                    <w:rPr>
                      <w:rFonts w:asciiTheme="minorHAnsi" w:hAnsiTheme="minorHAnsi" w:cstheme="minorHAnsi"/>
                      <w:i/>
                      <w:sz w:val="18"/>
                      <w:szCs w:val="18"/>
                    </w:rPr>
                    <w:t>, develop a GCF</w:t>
                  </w:r>
                  <w:r>
                    <w:rPr>
                      <w:rFonts w:asciiTheme="minorHAnsi" w:hAnsiTheme="minorHAnsi" w:cstheme="minorHAnsi"/>
                      <w:i/>
                      <w:sz w:val="18"/>
                      <w:szCs w:val="18"/>
                    </w:rPr>
                    <w:t xml:space="preserve"> </w:t>
                  </w:r>
                  <w:r w:rsidRPr="008D7C68">
                    <w:rPr>
                      <w:rFonts w:asciiTheme="minorHAnsi" w:hAnsiTheme="minorHAnsi" w:cstheme="minorHAnsi"/>
                      <w:i/>
                      <w:sz w:val="18"/>
                      <w:szCs w:val="18"/>
                    </w:rPr>
                    <w:t>country program that identifies strategic priorities for engagement with the GCF</w:t>
                  </w:r>
                  <w:r w:rsidRPr="00D22928">
                    <w:rPr>
                      <w:rFonts w:asciiTheme="minorHAnsi" w:hAnsiTheme="minorHAnsi" w:cstheme="minorHAnsi"/>
                      <w:i/>
                      <w:sz w:val="18"/>
                      <w:szCs w:val="18"/>
                    </w:rPr>
                    <w:t xml:space="preserve"> that aim for transformational adaptatio</w:t>
                  </w:r>
                  <w:r w:rsidRPr="00116D88">
                    <w:rPr>
                      <w:rFonts w:asciiTheme="minorHAnsi" w:hAnsiTheme="minorHAnsi" w:cstheme="minorHAnsi"/>
                      <w:i/>
                      <w:sz w:val="18"/>
                      <w:szCs w:val="18"/>
                    </w:rPr>
                    <w:t xml:space="preserve">n/ mitigation and social impact, as well as gender inclusion. </w:t>
                  </w:r>
                </w:p>
                <w:p w14:paraId="247EBB43" w14:textId="77777777" w:rsidR="009606EC" w:rsidRPr="00857E7E" w:rsidRDefault="009606EC" w:rsidP="00A70AAE">
                  <w:pPr>
                    <w:rPr>
                      <w:rFonts w:asciiTheme="minorHAnsi" w:hAnsiTheme="minorHAnsi" w:cstheme="minorHAnsi"/>
                      <w:i/>
                      <w:sz w:val="18"/>
                      <w:szCs w:val="18"/>
                    </w:rPr>
                  </w:pPr>
                </w:p>
                <w:p w14:paraId="2CE2BB47" w14:textId="77777777" w:rsidR="009606EC" w:rsidRPr="008D7C68" w:rsidRDefault="009606EC" w:rsidP="00A70AAE">
                  <w:pPr>
                    <w:autoSpaceDN/>
                    <w:spacing w:after="160" w:line="259" w:lineRule="auto"/>
                    <w:textAlignment w:val="auto"/>
                    <w:rPr>
                      <w:rFonts w:asciiTheme="minorHAnsi" w:eastAsia="Calibri" w:hAnsiTheme="minorHAnsi" w:cstheme="minorHAnsi"/>
                      <w:b/>
                      <w:color w:val="000000"/>
                      <w:sz w:val="18"/>
                      <w:szCs w:val="18"/>
                    </w:rPr>
                  </w:pPr>
                  <w:r w:rsidRPr="008D7C68">
                    <w:rPr>
                      <w:rFonts w:asciiTheme="minorHAnsi" w:eastAsia="Calibri" w:hAnsiTheme="minorHAnsi" w:cstheme="minorHAnsi"/>
                      <w:color w:val="000000"/>
                      <w:sz w:val="18"/>
                      <w:szCs w:val="18"/>
                    </w:rPr>
                    <w:t>Deliverable 1: Azerbaijan’s climate vulnerabilities and opportunities identified to inform GCF Country Program, in line with GCF investment criteria. The GCF Country Program will include social impact on different vulnerable populations, including gender and rural, low income populations</w:t>
                  </w:r>
                  <w:r w:rsidRPr="008D7C68">
                    <w:rPr>
                      <w:rFonts w:asciiTheme="minorHAnsi" w:eastAsia="Calibri" w:hAnsiTheme="minorHAnsi" w:cstheme="minorHAnsi"/>
                      <w:b/>
                      <w:color w:val="000000"/>
                      <w:sz w:val="18"/>
                      <w:szCs w:val="18"/>
                    </w:rPr>
                    <w:t>.</w:t>
                  </w:r>
                </w:p>
                <w:p w14:paraId="113766A4" w14:textId="77777777" w:rsidR="009606EC" w:rsidRPr="008D7C68" w:rsidRDefault="009606EC" w:rsidP="00A70AAE">
                  <w:pPr>
                    <w:pStyle w:val="CommentText"/>
                    <w:rPr>
                      <w:rFonts w:asciiTheme="minorHAnsi" w:hAnsiTheme="minorHAnsi" w:cstheme="minorHAnsi"/>
                      <w:i/>
                      <w:color w:val="000000"/>
                      <w:sz w:val="18"/>
                      <w:szCs w:val="18"/>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(By June 2019</w:t>
                  </w:r>
                </w:p>
                <w:p w14:paraId="15695EDF" w14:textId="77777777" w:rsidR="009606EC" w:rsidRPr="008D7C68" w:rsidRDefault="009606EC" w:rsidP="00A70AAE">
                  <w:pPr>
                    <w:pStyle w:val="CommentText"/>
                    <w:rPr>
                      <w:rFonts w:asciiTheme="minorHAnsi" w:hAnsiTheme="minorHAnsi" w:cstheme="minorHAnsi"/>
                      <w:i/>
                      <w:color w:val="000000"/>
                      <w:sz w:val="18"/>
                      <w:szCs w:val="18"/>
                    </w:rPr>
                  </w:pPr>
                </w:p>
                <w:p w14:paraId="06695AD2" w14:textId="77777777" w:rsidR="009606EC" w:rsidRPr="008D7C68" w:rsidRDefault="009606EC" w:rsidP="00A70AAE">
                  <w:pPr>
                    <w:pStyle w:val="CommentText"/>
                    <w:rPr>
                      <w:rFonts w:asciiTheme="minorHAnsi" w:hAnsiTheme="minorHAnsi" w:cstheme="minorHAnsi"/>
                      <w:i/>
                      <w:color w:val="000000"/>
                      <w:sz w:val="18"/>
                      <w:szCs w:val="18"/>
                    </w:rPr>
                  </w:pPr>
                  <w:r w:rsidRPr="008D7C68">
                    <w:rPr>
                      <w:rFonts w:asciiTheme="minorHAnsi" w:hAnsiTheme="minorHAnsi" w:cstheme="minorHAnsi"/>
                      <w:sz w:val="18"/>
                      <w:szCs w:val="18"/>
                    </w:rPr>
                    <w:t>Deliverable 2: Organize at least 2 multi-stakeholder consultations to explore adaptation and mitigation priorities and corresponding strategies for the preparation of the country roadmap, linking to the NDC and GCF investment</w:t>
                  </w:r>
                  <w:r w:rsidRPr="008D7C68">
                    <w:rPr>
                      <w:rFonts w:asciiTheme="minorHAnsi" w:hAnsiTheme="minorHAnsi" w:cstheme="minorHAnsi"/>
                      <w:i/>
                      <w:color w:val="000000"/>
                      <w:sz w:val="18"/>
                      <w:szCs w:val="18"/>
                    </w:rPr>
                    <w:t>)</w:t>
                  </w:r>
                </w:p>
                <w:p w14:paraId="12CDDA8C" w14:textId="77777777" w:rsidR="009606EC" w:rsidRPr="008D7C68" w:rsidRDefault="009606EC" w:rsidP="00A70AAE">
                  <w:pPr>
                    <w:pStyle w:val="CommentText"/>
                    <w:rPr>
                      <w:rFonts w:asciiTheme="minorHAnsi" w:hAnsiTheme="minorHAnsi" w:cstheme="minorHAnsi"/>
                      <w:i/>
                      <w:color w:val="000000"/>
                      <w:sz w:val="18"/>
                      <w:szCs w:val="18"/>
                    </w:rPr>
                  </w:pPr>
                </w:p>
                <w:p w14:paraId="7E45DF6F" w14:textId="77777777" w:rsidR="009606EC" w:rsidRPr="00801BD6" w:rsidRDefault="009606EC" w:rsidP="00A70AAE">
                  <w:pPr>
                    <w:pStyle w:val="CommentText"/>
                    <w:rPr>
                      <w:rFonts w:asciiTheme="minorHAnsi" w:hAnsiTheme="minorHAnsi"/>
                      <w:i/>
                      <w:sz w:val="18"/>
                      <w:szCs w:val="18"/>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(one by June 2018 and other one by November 2018)</w:t>
                  </w:r>
                </w:p>
              </w:tc>
            </w:tr>
            <w:tr w:rsidR="009606EC" w:rsidRPr="00415CB1" w14:paraId="006F5150" w14:textId="77777777" w:rsidTr="00A70AAE">
              <w:tc>
                <w:tcPr>
                  <w:tcW w:w="3297" w:type="dxa"/>
                  <w:shd w:val="clear" w:color="auto" w:fill="DEEAF6" w:themeFill="accent1" w:themeFillTint="33"/>
                </w:tcPr>
                <w:p w14:paraId="742E37DB" w14:textId="77777777" w:rsidR="009606EC" w:rsidRPr="00DE4865" w:rsidRDefault="009606EC" w:rsidP="00A70AAE">
                  <w:pPr>
                    <w:autoSpaceDN/>
                    <w:contextualSpacing/>
                    <w:textAlignment w:val="auto"/>
                    <w:rPr>
                      <w:rFonts w:asciiTheme="minorHAnsi" w:hAnsiTheme="minorHAnsi"/>
                      <w:b/>
                      <w:sz w:val="18"/>
                      <w:szCs w:val="18"/>
                    </w:rPr>
                  </w:pPr>
                  <w:r>
                    <w:rPr>
                      <w:rFonts w:asciiTheme="minorHAnsi" w:hAnsiTheme="minorHAnsi"/>
                      <w:b/>
                      <w:sz w:val="18"/>
                      <w:szCs w:val="18"/>
                    </w:rPr>
                    <w:t xml:space="preserve">5. </w:t>
                  </w:r>
                  <w:r w:rsidRPr="00DE4865">
                    <w:rPr>
                      <w:rFonts w:asciiTheme="minorHAnsi" w:hAnsiTheme="minorHAnsi"/>
                      <w:b/>
                      <w:sz w:val="18"/>
                      <w:szCs w:val="18"/>
                    </w:rPr>
                    <w:t>Private sector mobilization</w:t>
                  </w:r>
                </w:p>
              </w:tc>
              <w:tc>
                <w:tcPr>
                  <w:tcW w:w="1134" w:type="dxa"/>
                  <w:shd w:val="clear" w:color="auto" w:fill="DEEAF6" w:themeFill="accent1" w:themeFillTint="33"/>
                </w:tcPr>
                <w:p w14:paraId="2C21CA97" w14:textId="77777777" w:rsidR="009606EC" w:rsidRPr="00415CB1" w:rsidRDefault="009606EC" w:rsidP="00A70AAE">
                  <w:pPr>
                    <w:jc w:val="center"/>
                    <w:rPr>
                      <w:rFonts w:asciiTheme="minorHAnsi" w:hAnsiTheme="minorHAnsi"/>
                      <w:b/>
                      <w:sz w:val="18"/>
                      <w:szCs w:val="18"/>
                    </w:rPr>
                  </w:pPr>
                  <w:r>
                    <w:rPr>
                      <w:rFonts w:asciiTheme="minorHAnsi" w:hAnsiTheme="minorHAnsi"/>
                      <w:b/>
                      <w:sz w:val="18"/>
                      <w:szCs w:val="18"/>
                    </w:rPr>
                    <w:t>0-2</w:t>
                  </w:r>
                </w:p>
              </w:tc>
              <w:tc>
                <w:tcPr>
                  <w:tcW w:w="1276" w:type="dxa"/>
                  <w:shd w:val="clear" w:color="auto" w:fill="DEEAF6" w:themeFill="accent1" w:themeFillTint="33"/>
                </w:tcPr>
                <w:p w14:paraId="2765CA6A" w14:textId="77777777" w:rsidR="009606EC" w:rsidRPr="00415CB1" w:rsidRDefault="009606EC" w:rsidP="00A70AAE">
                  <w:pPr>
                    <w:jc w:val="center"/>
                    <w:rPr>
                      <w:rFonts w:asciiTheme="minorHAnsi" w:hAnsiTheme="minorHAnsi"/>
                      <w:b/>
                      <w:sz w:val="18"/>
                      <w:szCs w:val="18"/>
                    </w:rPr>
                  </w:pPr>
                  <w:r>
                    <w:rPr>
                      <w:rFonts w:asciiTheme="minorHAnsi" w:hAnsiTheme="minorHAnsi"/>
                      <w:b/>
                      <w:sz w:val="18"/>
                      <w:szCs w:val="18"/>
                    </w:rPr>
                    <w:t>1-2</w:t>
                  </w:r>
                </w:p>
              </w:tc>
              <w:tc>
                <w:tcPr>
                  <w:tcW w:w="7837" w:type="dxa"/>
                  <w:shd w:val="clear" w:color="auto" w:fill="DEEAF6" w:themeFill="accent1" w:themeFillTint="33"/>
                </w:tcPr>
                <w:p w14:paraId="071309E5" w14:textId="77777777" w:rsidR="009606EC" w:rsidRPr="00415CB1" w:rsidRDefault="009606EC" w:rsidP="00A70AAE">
                  <w:pPr>
                    <w:rPr>
                      <w:rFonts w:asciiTheme="minorHAnsi" w:hAnsiTheme="minorHAnsi"/>
                      <w:b/>
                      <w:sz w:val="18"/>
                      <w:szCs w:val="18"/>
                    </w:rPr>
                  </w:pPr>
                </w:p>
              </w:tc>
            </w:tr>
            <w:tr w:rsidR="009606EC" w:rsidRPr="00415CB1" w14:paraId="5110F062" w14:textId="77777777" w:rsidTr="00A70AAE">
              <w:tc>
                <w:tcPr>
                  <w:tcW w:w="3297" w:type="dxa"/>
                </w:tcPr>
                <w:p w14:paraId="498F299A" w14:textId="77777777" w:rsidR="009606EC" w:rsidRPr="00415CB1" w:rsidRDefault="009606EC" w:rsidP="00A70AAE">
                  <w:pPr>
                    <w:rPr>
                      <w:rFonts w:asciiTheme="minorHAnsi" w:hAnsiTheme="minorHAnsi"/>
                      <w:i/>
                      <w:sz w:val="18"/>
                      <w:szCs w:val="18"/>
                    </w:rPr>
                  </w:pPr>
                  <w:r>
                    <w:rPr>
                      <w:rFonts w:asciiTheme="minorHAnsi" w:hAnsiTheme="minorHAnsi"/>
                      <w:i/>
                      <w:sz w:val="18"/>
                      <w:szCs w:val="18"/>
                    </w:rPr>
                    <w:t>5</w:t>
                  </w:r>
                  <w:r w:rsidRPr="00415CB1">
                    <w:rPr>
                      <w:rFonts w:asciiTheme="minorHAnsi" w:hAnsiTheme="minorHAnsi"/>
                      <w:i/>
                      <w:sz w:val="18"/>
                      <w:szCs w:val="18"/>
                    </w:rPr>
                    <w:t xml:space="preserve">.1 Private sector engaged in country consultative processes </w:t>
                  </w:r>
                </w:p>
              </w:tc>
              <w:tc>
                <w:tcPr>
                  <w:tcW w:w="1134" w:type="dxa"/>
                </w:tcPr>
                <w:p w14:paraId="143BD3FD" w14:textId="77777777" w:rsidR="009606EC" w:rsidRPr="00415CB1" w:rsidRDefault="009606EC" w:rsidP="00A70AAE">
                  <w:pPr>
                    <w:jc w:val="center"/>
                    <w:rPr>
                      <w:rFonts w:asciiTheme="minorHAnsi" w:hAnsiTheme="minorHAnsi"/>
                      <w:sz w:val="18"/>
                      <w:szCs w:val="18"/>
                    </w:rPr>
                  </w:pPr>
                  <w:r>
                    <w:rPr>
                      <w:rFonts w:asciiTheme="minorHAnsi" w:hAnsiTheme="minorHAnsi"/>
                      <w:sz w:val="18"/>
                      <w:szCs w:val="18"/>
                    </w:rPr>
                    <w:sym w:font="Wingdings 2" w:char="F0A2"/>
                  </w:r>
                  <w:r w:rsidRPr="00415CB1">
                    <w:rPr>
                      <w:rFonts w:asciiTheme="minorHAnsi" w:hAnsiTheme="minorHAnsi"/>
                      <w:sz w:val="18"/>
                      <w:szCs w:val="18"/>
                    </w:rPr>
                    <w:t xml:space="preserve">0 </w:t>
                  </w:r>
                  <w:r w:rsidRPr="00415CB1">
                    <w:rPr>
                      <w:rFonts w:asciiTheme="minorHAnsi" w:hAnsiTheme="minorHAnsi"/>
                      <w:sz w:val="18"/>
                      <w:szCs w:val="18"/>
                    </w:rPr>
                    <w:sym w:font="Wingdings 2" w:char="F0A3"/>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1276" w:type="dxa"/>
                </w:tcPr>
                <w:p w14:paraId="56404416" w14:textId="77777777" w:rsidR="009606EC" w:rsidRPr="00415CB1" w:rsidRDefault="009606EC" w:rsidP="00A70AAE">
                  <w:pPr>
                    <w:jc w:val="center"/>
                    <w:rPr>
                      <w:rFonts w:asciiTheme="minorHAnsi" w:hAnsiTheme="minorHAnsi"/>
                      <w:sz w:val="18"/>
                      <w:szCs w:val="18"/>
                    </w:rPr>
                  </w:pPr>
                  <w:r w:rsidRPr="00415CB1">
                    <w:rPr>
                      <w:rFonts w:asciiTheme="minorHAnsi" w:hAnsiTheme="minorHAnsi"/>
                      <w:sz w:val="18"/>
                      <w:szCs w:val="18"/>
                    </w:rPr>
                    <w:sym w:font="Wingdings 2" w:char="F0A3"/>
                  </w:r>
                  <w:r w:rsidRPr="00415CB1">
                    <w:rPr>
                      <w:rFonts w:asciiTheme="minorHAnsi" w:hAnsiTheme="minorHAnsi"/>
                      <w:sz w:val="18"/>
                      <w:szCs w:val="18"/>
                    </w:rPr>
                    <w:t xml:space="preserve">0 </w:t>
                  </w:r>
                  <w:r>
                    <w:rPr>
                      <w:rFonts w:asciiTheme="minorHAnsi" w:hAnsiTheme="minorHAnsi"/>
                      <w:sz w:val="18"/>
                      <w:szCs w:val="18"/>
                    </w:rPr>
                    <w:sym w:font="Wingdings 2" w:char="F0A2"/>
                  </w:r>
                  <w:r w:rsidRPr="00415CB1">
                    <w:rPr>
                      <w:rFonts w:asciiTheme="minorHAnsi" w:hAnsiTheme="minorHAnsi"/>
                      <w:sz w:val="18"/>
                      <w:szCs w:val="18"/>
                    </w:rPr>
                    <w:t xml:space="preserve">1 </w:t>
                  </w:r>
                  <w:r w:rsidRPr="00415CB1">
                    <w:rPr>
                      <w:rFonts w:asciiTheme="minorHAnsi" w:hAnsiTheme="minorHAnsi"/>
                      <w:sz w:val="18"/>
                      <w:szCs w:val="18"/>
                    </w:rPr>
                    <w:sym w:font="Wingdings 2" w:char="F0A3"/>
                  </w:r>
                  <w:r w:rsidRPr="00415CB1">
                    <w:rPr>
                      <w:rFonts w:asciiTheme="minorHAnsi" w:hAnsiTheme="minorHAnsi"/>
                      <w:sz w:val="18"/>
                      <w:szCs w:val="18"/>
                    </w:rPr>
                    <w:t>2</w:t>
                  </w:r>
                </w:p>
              </w:tc>
              <w:tc>
                <w:tcPr>
                  <w:tcW w:w="7837" w:type="dxa"/>
                </w:tcPr>
                <w:p w14:paraId="7A80DC27" w14:textId="77777777" w:rsidR="009606EC" w:rsidRPr="00857E7E" w:rsidRDefault="009606EC" w:rsidP="00A70AAE">
                  <w:pPr>
                    <w:pStyle w:val="Default"/>
                    <w:spacing w:after="37"/>
                    <w:jc w:val="both"/>
                    <w:rPr>
                      <w:rFonts w:asciiTheme="minorHAnsi" w:hAnsiTheme="minorHAnsi" w:cstheme="minorHAnsi"/>
                      <w:i/>
                      <w:sz w:val="18"/>
                      <w:szCs w:val="18"/>
                      <w:lang w:val="en-US"/>
                    </w:rPr>
                  </w:pPr>
                  <w:r w:rsidRPr="008D7C68">
                    <w:rPr>
                      <w:rFonts w:asciiTheme="minorHAnsi" w:hAnsiTheme="minorHAnsi" w:cstheme="minorHAnsi"/>
                      <w:i/>
                      <w:sz w:val="18"/>
                      <w:szCs w:val="18"/>
                      <w:lang w:val="en-US"/>
                    </w:rPr>
                    <w:t>5.1.1. Analyze gaps, barriers and opportunities to develop a private sector engagement strategy. UNDP and NDA</w:t>
                  </w:r>
                  <w:r w:rsidRPr="00D22928">
                    <w:rPr>
                      <w:rFonts w:asciiTheme="minorHAnsi" w:hAnsiTheme="minorHAnsi" w:cstheme="minorHAnsi"/>
                      <w:i/>
                      <w:sz w:val="18"/>
                      <w:szCs w:val="18"/>
                      <w:lang w:val="en-US"/>
                    </w:rPr>
                    <w:t xml:space="preserve"> intend to engage companies that are members of the Global Compact </w:t>
                  </w:r>
                  <w:r w:rsidRPr="00116D88">
                    <w:rPr>
                      <w:rFonts w:asciiTheme="minorHAnsi" w:hAnsiTheme="minorHAnsi" w:cstheme="minorHAnsi"/>
                      <w:i/>
                      <w:sz w:val="18"/>
                      <w:szCs w:val="18"/>
                      <w:lang w:val="en-US"/>
                    </w:rPr>
                    <w:t xml:space="preserve">initiative in Azerbaijan, companies who are in the vetted </w:t>
                  </w:r>
                  <w:r w:rsidRPr="00DD204A">
                    <w:rPr>
                      <w:rFonts w:asciiTheme="minorHAnsi" w:hAnsiTheme="minorHAnsi" w:cstheme="minorHAnsi"/>
                      <w:i/>
                      <w:sz w:val="18"/>
                      <w:szCs w:val="18"/>
                      <w:lang w:val="en-US"/>
                    </w:rPr>
                    <w:t xml:space="preserve">UN </w:t>
                  </w:r>
                  <w:r w:rsidRPr="00857E7E">
                    <w:rPr>
                      <w:rFonts w:asciiTheme="minorHAnsi" w:hAnsiTheme="minorHAnsi" w:cstheme="minorHAnsi"/>
                      <w:i/>
                      <w:sz w:val="18"/>
                      <w:szCs w:val="18"/>
                      <w:lang w:val="en-US"/>
                    </w:rPr>
                    <w:t xml:space="preserve">vendor list in the country, SMEs lead by women and indigenous groups. </w:t>
                  </w:r>
                </w:p>
                <w:p w14:paraId="3C8AAE0B" w14:textId="77777777" w:rsidR="009606EC" w:rsidRPr="000C20FD" w:rsidRDefault="009606EC" w:rsidP="00A70AAE">
                  <w:pPr>
                    <w:pStyle w:val="Default"/>
                    <w:spacing w:after="37"/>
                    <w:jc w:val="both"/>
                    <w:rPr>
                      <w:rFonts w:asciiTheme="minorHAnsi" w:hAnsiTheme="minorHAnsi" w:cstheme="minorHAnsi"/>
                      <w:i/>
                      <w:sz w:val="18"/>
                      <w:szCs w:val="18"/>
                      <w:lang w:val="en-US"/>
                    </w:rPr>
                  </w:pPr>
                </w:p>
                <w:p w14:paraId="2F43A8CD" w14:textId="77777777" w:rsidR="009606EC" w:rsidRPr="008D7C68" w:rsidRDefault="009606EC" w:rsidP="00A70AAE">
                  <w:pPr>
                    <w:autoSpaceDN/>
                    <w:spacing w:after="160" w:line="259" w:lineRule="auto"/>
                    <w:textAlignment w:val="auto"/>
                    <w:rPr>
                      <w:rFonts w:asciiTheme="minorHAnsi" w:eastAsia="Calibri" w:hAnsiTheme="minorHAnsi" w:cstheme="minorHAnsi"/>
                      <w:color w:val="000000"/>
                      <w:sz w:val="18"/>
                      <w:szCs w:val="18"/>
                    </w:rPr>
                  </w:pPr>
                  <w:r w:rsidRPr="008D7C68">
                    <w:rPr>
                      <w:rFonts w:asciiTheme="minorHAnsi" w:eastAsia="Calibri" w:hAnsiTheme="minorHAnsi" w:cstheme="minorHAnsi"/>
                      <w:color w:val="000000"/>
                      <w:sz w:val="18"/>
                      <w:szCs w:val="18"/>
                    </w:rPr>
                    <w:t>Deliverable: Gap report on</w:t>
                  </w:r>
                  <w:r>
                    <w:rPr>
                      <w:rFonts w:asciiTheme="minorHAnsi" w:eastAsia="Calibri" w:hAnsiTheme="minorHAnsi" w:cstheme="minorHAnsi"/>
                      <w:color w:val="000000"/>
                      <w:sz w:val="18"/>
                      <w:szCs w:val="18"/>
                    </w:rPr>
                    <w:t xml:space="preserve"> </w:t>
                  </w:r>
                  <w:r w:rsidRPr="008D7C68">
                    <w:rPr>
                      <w:rFonts w:asciiTheme="minorHAnsi" w:eastAsia="Calibri" w:hAnsiTheme="minorHAnsi" w:cstheme="minorHAnsi"/>
                      <w:color w:val="000000"/>
                      <w:sz w:val="18"/>
                      <w:szCs w:val="18"/>
                    </w:rPr>
                    <w:t>the opportunities to involve the private sector in climate adaptation and mitigation activities, with a focus on women-led SMEs</w:t>
                  </w:r>
                </w:p>
                <w:p w14:paraId="51AF7AEA"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(By August 2018)</w:t>
                  </w:r>
                </w:p>
                <w:p w14:paraId="540B56EC" w14:textId="77777777" w:rsidR="009606EC" w:rsidRDefault="009606EC" w:rsidP="00A70AAE">
                  <w:pPr>
                    <w:pStyle w:val="Default"/>
                    <w:spacing w:after="37"/>
                    <w:jc w:val="both"/>
                    <w:rPr>
                      <w:rFonts w:asciiTheme="minorHAnsi" w:hAnsiTheme="minorHAnsi"/>
                      <w:i/>
                      <w:sz w:val="18"/>
                      <w:szCs w:val="18"/>
                      <w:lang w:val="en-US"/>
                    </w:rPr>
                  </w:pPr>
                </w:p>
                <w:p w14:paraId="5212757F" w14:textId="77777777" w:rsidR="009606EC" w:rsidRPr="00801BD6" w:rsidRDefault="009606EC" w:rsidP="00A70AAE">
                  <w:pPr>
                    <w:pStyle w:val="Default"/>
                    <w:spacing w:after="37"/>
                    <w:jc w:val="both"/>
                    <w:rPr>
                      <w:rFonts w:asciiTheme="minorHAnsi" w:hAnsiTheme="minorHAnsi"/>
                      <w:i/>
                      <w:sz w:val="18"/>
                      <w:szCs w:val="18"/>
                      <w:lang w:val="en-US"/>
                    </w:rPr>
                  </w:pPr>
                </w:p>
                <w:p w14:paraId="29327A35" w14:textId="77777777" w:rsidR="009606EC" w:rsidRPr="008D7C68" w:rsidRDefault="009606EC" w:rsidP="00A70AAE">
                  <w:pPr>
                    <w:pStyle w:val="Default"/>
                    <w:spacing w:after="37"/>
                    <w:jc w:val="both"/>
                    <w:rPr>
                      <w:rFonts w:asciiTheme="minorHAnsi" w:hAnsiTheme="minorHAnsi" w:cstheme="minorHAnsi"/>
                      <w:i/>
                      <w:sz w:val="18"/>
                      <w:szCs w:val="18"/>
                      <w:lang w:val="en-US"/>
                    </w:rPr>
                  </w:pPr>
                  <w:r w:rsidRPr="008D7C68">
                    <w:rPr>
                      <w:rFonts w:asciiTheme="minorHAnsi" w:hAnsiTheme="minorHAnsi" w:cstheme="minorHAnsi"/>
                      <w:i/>
                      <w:sz w:val="18"/>
                      <w:szCs w:val="18"/>
                      <w:lang w:val="en-US"/>
                    </w:rPr>
                    <w:t xml:space="preserve">5.1.2. </w:t>
                  </w:r>
                  <w:r>
                    <w:rPr>
                      <w:rFonts w:asciiTheme="minorHAnsi" w:hAnsiTheme="minorHAnsi" w:cstheme="minorHAnsi"/>
                      <w:i/>
                      <w:sz w:val="18"/>
                      <w:szCs w:val="18"/>
                      <w:lang w:val="en-US"/>
                    </w:rPr>
                    <w:t>The NDA f</w:t>
                  </w:r>
                  <w:r w:rsidRPr="008D7C68">
                    <w:rPr>
                      <w:rFonts w:asciiTheme="minorHAnsi" w:hAnsiTheme="minorHAnsi" w:cstheme="minorHAnsi"/>
                      <w:i/>
                      <w:sz w:val="18"/>
                      <w:szCs w:val="18"/>
                      <w:lang w:val="en-US"/>
                    </w:rPr>
                    <w:t>acilitate</w:t>
                  </w:r>
                  <w:r>
                    <w:rPr>
                      <w:rFonts w:asciiTheme="minorHAnsi" w:hAnsiTheme="minorHAnsi" w:cstheme="minorHAnsi"/>
                      <w:i/>
                      <w:sz w:val="18"/>
                      <w:szCs w:val="18"/>
                      <w:lang w:val="en-US"/>
                    </w:rPr>
                    <w:t>s the</w:t>
                  </w:r>
                  <w:r w:rsidRPr="008D7C68">
                    <w:rPr>
                      <w:rFonts w:asciiTheme="minorHAnsi" w:hAnsiTheme="minorHAnsi" w:cstheme="minorHAnsi"/>
                      <w:i/>
                      <w:sz w:val="18"/>
                      <w:szCs w:val="18"/>
                      <w:lang w:val="en-US"/>
                    </w:rPr>
                    <w:t xml:space="preserve"> official validation of the private sector engagement strategy and key stakeholders</w:t>
                  </w:r>
                  <w:r>
                    <w:rPr>
                      <w:rFonts w:asciiTheme="minorHAnsi" w:hAnsiTheme="minorHAnsi" w:cstheme="minorHAnsi"/>
                      <w:i/>
                      <w:sz w:val="18"/>
                      <w:szCs w:val="18"/>
                      <w:lang w:val="en-US"/>
                    </w:rPr>
                    <w:t>’</w:t>
                  </w:r>
                  <w:r w:rsidRPr="008D7C68">
                    <w:rPr>
                      <w:rFonts w:asciiTheme="minorHAnsi" w:hAnsiTheme="minorHAnsi" w:cstheme="minorHAnsi"/>
                      <w:i/>
                      <w:sz w:val="18"/>
                      <w:szCs w:val="18"/>
                      <w:lang w:val="en-US"/>
                    </w:rPr>
                    <w:t xml:space="preserve"> involve</w:t>
                  </w:r>
                  <w:r>
                    <w:rPr>
                      <w:rFonts w:asciiTheme="minorHAnsi" w:hAnsiTheme="minorHAnsi" w:cstheme="minorHAnsi"/>
                      <w:i/>
                      <w:sz w:val="18"/>
                      <w:szCs w:val="18"/>
                      <w:lang w:val="en-US"/>
                    </w:rPr>
                    <w:t>ment</w:t>
                  </w:r>
                  <w:r w:rsidRPr="008D7C68">
                    <w:rPr>
                      <w:rFonts w:asciiTheme="minorHAnsi" w:hAnsiTheme="minorHAnsi" w:cstheme="minorHAnsi"/>
                      <w:i/>
                      <w:sz w:val="18"/>
                      <w:szCs w:val="18"/>
                      <w:lang w:val="en-US"/>
                    </w:rPr>
                    <w:t xml:space="preserve"> in the national GCF coordination mechanism. </w:t>
                  </w:r>
                </w:p>
                <w:p w14:paraId="1086FA68" w14:textId="77777777" w:rsidR="009606EC" w:rsidRPr="008D7C68" w:rsidRDefault="009606EC" w:rsidP="00A70AAE">
                  <w:pPr>
                    <w:pStyle w:val="Default"/>
                    <w:spacing w:after="37"/>
                    <w:jc w:val="both"/>
                    <w:rPr>
                      <w:rFonts w:asciiTheme="minorHAnsi" w:hAnsiTheme="minorHAnsi" w:cstheme="minorHAnsi"/>
                      <w:i/>
                      <w:sz w:val="18"/>
                      <w:szCs w:val="18"/>
                      <w:lang w:val="en-US"/>
                    </w:rPr>
                  </w:pPr>
                </w:p>
                <w:p w14:paraId="25410F45" w14:textId="77777777" w:rsidR="009606EC" w:rsidRPr="008D7C68" w:rsidRDefault="009606EC" w:rsidP="00A70AAE">
                  <w:pPr>
                    <w:pStyle w:val="Default"/>
                    <w:spacing w:after="37"/>
                    <w:jc w:val="both"/>
                    <w:rPr>
                      <w:rFonts w:asciiTheme="minorHAnsi" w:hAnsiTheme="minorHAnsi" w:cstheme="minorHAnsi"/>
                      <w:sz w:val="18"/>
                      <w:szCs w:val="18"/>
                      <w:lang w:val="en-US"/>
                    </w:rPr>
                  </w:pPr>
                  <w:r w:rsidRPr="008D7C68">
                    <w:rPr>
                      <w:rFonts w:asciiTheme="minorHAnsi" w:hAnsiTheme="minorHAnsi" w:cstheme="minorHAnsi"/>
                      <w:sz w:val="18"/>
                      <w:szCs w:val="18"/>
                      <w:lang w:val="en-US"/>
                    </w:rPr>
                    <w:t xml:space="preserve">Deliverable 1; Private Sector Engagement Strategy officially validated by the NDA </w:t>
                  </w:r>
                </w:p>
                <w:p w14:paraId="4BF39957" w14:textId="77777777" w:rsidR="009606EC" w:rsidRPr="008D7C68" w:rsidRDefault="009606EC" w:rsidP="00A70AAE">
                  <w:pPr>
                    <w:pStyle w:val="Default"/>
                    <w:spacing w:after="37"/>
                    <w:jc w:val="both"/>
                    <w:rPr>
                      <w:rFonts w:asciiTheme="minorHAnsi" w:hAnsiTheme="minorHAnsi" w:cstheme="minorHAnsi"/>
                      <w:sz w:val="18"/>
                      <w:szCs w:val="18"/>
                      <w:lang w:val="en-US"/>
                    </w:rPr>
                  </w:pPr>
                </w:p>
                <w:p w14:paraId="5B4E7F30" w14:textId="77777777" w:rsidR="009606EC" w:rsidRPr="008D7C68" w:rsidRDefault="009606EC" w:rsidP="00A70AAE">
                  <w:pPr>
                    <w:pStyle w:val="CommentText"/>
                    <w:rPr>
                      <w:rFonts w:asciiTheme="minorHAnsi" w:hAnsiTheme="minorHAnsi" w:cstheme="minorHAnsi"/>
                      <w:i/>
                      <w:color w:val="000000"/>
                      <w:sz w:val="18"/>
                      <w:szCs w:val="18"/>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(presumably by October 2018)</w:t>
                  </w:r>
                </w:p>
                <w:p w14:paraId="6D723372" w14:textId="77777777" w:rsidR="009606EC" w:rsidRPr="008D7C68" w:rsidRDefault="009606EC" w:rsidP="00A70AAE">
                  <w:pPr>
                    <w:pStyle w:val="CommentText"/>
                    <w:rPr>
                      <w:rFonts w:asciiTheme="minorHAnsi" w:hAnsiTheme="minorHAnsi" w:cstheme="minorHAnsi"/>
                      <w:i/>
                      <w:color w:val="000000"/>
                      <w:sz w:val="18"/>
                      <w:szCs w:val="18"/>
                    </w:rPr>
                  </w:pPr>
                </w:p>
                <w:p w14:paraId="512C828A" w14:textId="77777777" w:rsidR="009606EC" w:rsidRPr="008D7C68" w:rsidRDefault="009606EC" w:rsidP="00A70AAE">
                  <w:pPr>
                    <w:pStyle w:val="Default"/>
                    <w:spacing w:after="37"/>
                    <w:jc w:val="both"/>
                    <w:rPr>
                      <w:rFonts w:asciiTheme="minorHAnsi" w:hAnsiTheme="minorHAnsi" w:cstheme="minorHAnsi"/>
                      <w:sz w:val="18"/>
                      <w:szCs w:val="18"/>
                      <w:lang w:val="en-US"/>
                    </w:rPr>
                  </w:pPr>
                  <w:r w:rsidRPr="008D7C68">
                    <w:rPr>
                      <w:rFonts w:asciiTheme="minorHAnsi" w:hAnsiTheme="minorHAnsi" w:cstheme="minorHAnsi"/>
                      <w:sz w:val="18"/>
                      <w:szCs w:val="18"/>
                      <w:lang w:val="en-US"/>
                    </w:rPr>
                    <w:t xml:space="preserve">Deliverable 2; </w:t>
                  </w:r>
                  <w:r>
                    <w:rPr>
                      <w:rFonts w:cs="Arial"/>
                      <w:sz w:val="18"/>
                      <w:szCs w:val="18"/>
                      <w:lang w:val="en-US"/>
                    </w:rPr>
                    <w:t>Preparation of a specialized training course and o</w:t>
                  </w:r>
                  <w:r w:rsidRPr="001A2F6A">
                    <w:rPr>
                      <w:rFonts w:cs="Arial"/>
                      <w:sz w:val="18"/>
                      <w:szCs w:val="18"/>
                      <w:lang w:val="en-US"/>
                    </w:rPr>
                    <w:t xml:space="preserve">rganization of at least one </w:t>
                  </w:r>
                  <w:r w:rsidRPr="00D4221E">
                    <w:rPr>
                      <w:rFonts w:cs="Arial"/>
                      <w:sz w:val="18"/>
                      <w:szCs w:val="18"/>
                      <w:lang w:val="en-GB"/>
                    </w:rPr>
                    <w:t>workshop</w:t>
                  </w:r>
                  <w:r w:rsidRPr="00D4221E">
                    <w:rPr>
                      <w:sz w:val="18"/>
                      <w:szCs w:val="18"/>
                      <w:lang w:val="en-GB"/>
                    </w:rPr>
                    <w:t xml:space="preserve"> for SME representatives on climate finance and private sector involvement</w:t>
                  </w:r>
                  <w:r w:rsidRPr="008D7C68">
                    <w:rPr>
                      <w:rFonts w:asciiTheme="minorHAnsi" w:hAnsiTheme="minorHAnsi" w:cstheme="minorHAnsi"/>
                      <w:sz w:val="18"/>
                      <w:szCs w:val="18"/>
                      <w:lang w:val="en-US"/>
                    </w:rPr>
                    <w:t xml:space="preserve"> </w:t>
                  </w:r>
                </w:p>
                <w:p w14:paraId="3398D827" w14:textId="77777777" w:rsidR="009606EC" w:rsidRPr="008D7C68" w:rsidRDefault="009606EC" w:rsidP="00A70AAE">
                  <w:pPr>
                    <w:pStyle w:val="Default"/>
                    <w:spacing w:after="37"/>
                    <w:jc w:val="both"/>
                    <w:rPr>
                      <w:rFonts w:asciiTheme="minorHAnsi" w:hAnsiTheme="minorHAnsi" w:cstheme="minorHAnsi"/>
                      <w:sz w:val="18"/>
                      <w:szCs w:val="18"/>
                      <w:lang w:val="en-US"/>
                    </w:rPr>
                  </w:pPr>
                </w:p>
                <w:p w14:paraId="09A918DA"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(by February 2019)</w:t>
                  </w:r>
                </w:p>
                <w:p w14:paraId="372B1E04"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p>
                <w:p w14:paraId="0C2B497C" w14:textId="77777777" w:rsidR="009606EC" w:rsidRPr="008D7C68" w:rsidRDefault="009606EC" w:rsidP="00A70AAE">
                  <w:pPr>
                    <w:pStyle w:val="Default"/>
                    <w:spacing w:after="37"/>
                    <w:jc w:val="both"/>
                    <w:rPr>
                      <w:rFonts w:asciiTheme="minorHAnsi" w:hAnsiTheme="minorHAnsi" w:cstheme="minorHAnsi"/>
                      <w:sz w:val="18"/>
                      <w:szCs w:val="18"/>
                      <w:lang w:val="en-US"/>
                    </w:rPr>
                  </w:pPr>
                  <w:r w:rsidRPr="008D7C68">
                    <w:rPr>
                      <w:rFonts w:asciiTheme="minorHAnsi" w:hAnsiTheme="minorHAnsi" w:cstheme="minorHAnsi"/>
                      <w:sz w:val="18"/>
                      <w:szCs w:val="18"/>
                      <w:lang w:val="en-US"/>
                    </w:rPr>
                    <w:t xml:space="preserve">Deliverable 3; </w:t>
                  </w:r>
                  <w:r w:rsidRPr="00D4221E">
                    <w:rPr>
                      <w:rFonts w:cs="Arial"/>
                      <w:sz w:val="18"/>
                      <w:szCs w:val="18"/>
                      <w:lang w:val="en-GB"/>
                    </w:rPr>
                    <w:t>In conjunction with the activity 2.1.3 on Advocacy, organizing awareness-raising campaigns at the national and regional levels by using newspapers, TV and social media to engage private sector into the climate finance – Evidences, including publications, links, etc.</w:t>
                  </w:r>
                </w:p>
                <w:p w14:paraId="73AEDF34" w14:textId="77777777" w:rsidR="009606EC" w:rsidRPr="008D7C68" w:rsidRDefault="009606EC" w:rsidP="00A70AAE">
                  <w:pPr>
                    <w:pStyle w:val="Default"/>
                    <w:spacing w:after="37"/>
                    <w:jc w:val="both"/>
                    <w:rPr>
                      <w:rFonts w:asciiTheme="minorHAnsi" w:hAnsiTheme="minorHAnsi" w:cstheme="minorHAnsi"/>
                      <w:sz w:val="18"/>
                      <w:szCs w:val="18"/>
                      <w:lang w:val="en-US"/>
                    </w:rPr>
                  </w:pPr>
                </w:p>
                <w:p w14:paraId="16B5C0D5" w14:textId="77777777" w:rsidR="009606EC" w:rsidRPr="008D7C68" w:rsidRDefault="009606EC" w:rsidP="00A70AAE">
                  <w:pPr>
                    <w:pStyle w:val="CommentText"/>
                    <w:rPr>
                      <w:rFonts w:asciiTheme="minorHAnsi" w:eastAsia="Batang" w:hAnsiTheme="minorHAnsi" w:cstheme="minorHAnsi"/>
                      <w:i/>
                      <w:color w:val="000000"/>
                      <w:sz w:val="18"/>
                      <w:szCs w:val="18"/>
                      <w:lang w:val="en-US"/>
                    </w:rPr>
                  </w:pPr>
                  <w:r w:rsidRPr="008D7C68">
                    <w:rPr>
                      <w:rFonts w:asciiTheme="minorHAnsi" w:eastAsia="Calibri" w:hAnsiTheme="minorHAnsi" w:cstheme="minorHAnsi"/>
                      <w:i/>
                      <w:sz w:val="18"/>
                      <w:szCs w:val="18"/>
                    </w:rPr>
                    <w:t xml:space="preserve">Estimated completion timeframe: </w:t>
                  </w:r>
                  <w:r w:rsidRPr="008D7C68">
                    <w:rPr>
                      <w:rFonts w:asciiTheme="minorHAnsi" w:hAnsiTheme="minorHAnsi" w:cstheme="minorHAnsi"/>
                      <w:i/>
                      <w:color w:val="000000"/>
                      <w:sz w:val="18"/>
                      <w:szCs w:val="18"/>
                    </w:rPr>
                    <w:t>(on a continuous basis from June 2018 to April 2019))</w:t>
                  </w:r>
                </w:p>
                <w:p w14:paraId="55B3776E" w14:textId="77777777" w:rsidR="009606EC" w:rsidRPr="00D22928" w:rsidRDefault="009606EC" w:rsidP="00A70AAE">
                  <w:pPr>
                    <w:pStyle w:val="CommentText"/>
                    <w:rPr>
                      <w:rFonts w:asciiTheme="minorHAnsi" w:eastAsia="Batang" w:hAnsiTheme="minorHAnsi" w:cstheme="minorHAnsi"/>
                      <w:i/>
                      <w:color w:val="000000"/>
                      <w:sz w:val="18"/>
                      <w:szCs w:val="18"/>
                      <w:lang w:val="en-US"/>
                    </w:rPr>
                  </w:pPr>
                </w:p>
                <w:p w14:paraId="60F99ECF" w14:textId="77777777" w:rsidR="009606EC" w:rsidRPr="00DD204A" w:rsidRDefault="009606EC" w:rsidP="00A70AAE">
                  <w:pPr>
                    <w:pStyle w:val="Default"/>
                    <w:spacing w:after="37"/>
                    <w:jc w:val="both"/>
                    <w:rPr>
                      <w:rFonts w:asciiTheme="minorHAnsi" w:hAnsiTheme="minorHAnsi" w:cstheme="minorHAnsi"/>
                      <w:i/>
                      <w:sz w:val="18"/>
                      <w:szCs w:val="18"/>
                      <w:lang w:val="en-US"/>
                    </w:rPr>
                  </w:pPr>
                </w:p>
                <w:p w14:paraId="634E61F5" w14:textId="77777777" w:rsidR="009606EC" w:rsidRPr="00801BD6" w:rsidRDefault="009606EC" w:rsidP="00A70AAE">
                  <w:pPr>
                    <w:pStyle w:val="Default"/>
                    <w:spacing w:after="37"/>
                    <w:jc w:val="both"/>
                    <w:rPr>
                      <w:rFonts w:asciiTheme="minorHAnsi" w:hAnsiTheme="minorHAnsi"/>
                      <w:i/>
                      <w:sz w:val="18"/>
                      <w:szCs w:val="18"/>
                      <w:lang w:val="en-US"/>
                    </w:rPr>
                  </w:pPr>
                  <w:r w:rsidRPr="008D7C68">
                    <w:rPr>
                      <w:rFonts w:asciiTheme="minorHAnsi" w:hAnsiTheme="minorHAnsi" w:cstheme="minorHAnsi"/>
                      <w:sz w:val="18"/>
                      <w:szCs w:val="18"/>
                      <w:lang w:val="en-US"/>
                    </w:rPr>
                    <w:t xml:space="preserve">Final deliverable: Final Report covering major milestones, achievements and lessons-learned on the Project </w:t>
                  </w:r>
                  <w:r w:rsidRPr="008D7C68">
                    <w:rPr>
                      <w:rFonts w:asciiTheme="minorHAnsi" w:hAnsiTheme="minorHAnsi" w:cstheme="minorHAnsi"/>
                      <w:i/>
                      <w:sz w:val="18"/>
                      <w:szCs w:val="18"/>
                      <w:lang w:val="en-US"/>
                    </w:rPr>
                    <w:t>(by June 2019)</w:t>
                  </w:r>
                </w:p>
              </w:tc>
            </w:tr>
            <w:tr w:rsidR="009606EC" w:rsidRPr="00415CB1" w14:paraId="620BA1D7" w14:textId="77777777" w:rsidTr="00A70AAE">
              <w:tc>
                <w:tcPr>
                  <w:tcW w:w="3297" w:type="dxa"/>
                </w:tcPr>
                <w:p w14:paraId="11E2CD86" w14:textId="77777777" w:rsidR="009606EC" w:rsidRPr="00415CB1" w:rsidRDefault="009606EC" w:rsidP="00A70AAE">
                  <w:pPr>
                    <w:rPr>
                      <w:rFonts w:asciiTheme="minorHAnsi" w:hAnsiTheme="minorHAnsi"/>
                      <w:b/>
                      <w:sz w:val="18"/>
                      <w:szCs w:val="18"/>
                    </w:rPr>
                  </w:pPr>
                  <w:r w:rsidRPr="00415CB1">
                    <w:rPr>
                      <w:rFonts w:asciiTheme="minorHAnsi" w:hAnsiTheme="minorHAnsi"/>
                      <w:b/>
                      <w:sz w:val="18"/>
                      <w:szCs w:val="18"/>
                    </w:rPr>
                    <w:t>TOTAL</w:t>
                  </w:r>
                </w:p>
              </w:tc>
              <w:tc>
                <w:tcPr>
                  <w:tcW w:w="1134" w:type="dxa"/>
                </w:tcPr>
                <w:p w14:paraId="44F35310" w14:textId="77777777" w:rsidR="009606EC" w:rsidRPr="00415CB1" w:rsidRDefault="009606EC" w:rsidP="00A70AAE">
                  <w:pPr>
                    <w:jc w:val="center"/>
                    <w:rPr>
                      <w:rFonts w:asciiTheme="minorHAnsi" w:hAnsiTheme="minorHAnsi"/>
                      <w:b/>
                      <w:sz w:val="18"/>
                      <w:szCs w:val="18"/>
                    </w:rPr>
                  </w:pPr>
                  <w:r>
                    <w:rPr>
                      <w:rFonts w:asciiTheme="minorHAnsi" w:hAnsiTheme="minorHAnsi"/>
                      <w:b/>
                      <w:sz w:val="18"/>
                      <w:szCs w:val="18"/>
                    </w:rPr>
                    <w:t>2-14</w:t>
                  </w:r>
                </w:p>
              </w:tc>
              <w:tc>
                <w:tcPr>
                  <w:tcW w:w="1276" w:type="dxa"/>
                </w:tcPr>
                <w:p w14:paraId="45C66E4B" w14:textId="77777777" w:rsidR="009606EC" w:rsidRPr="00415CB1" w:rsidRDefault="009606EC" w:rsidP="00A70AAE">
                  <w:pPr>
                    <w:jc w:val="center"/>
                    <w:rPr>
                      <w:rFonts w:asciiTheme="minorHAnsi" w:hAnsiTheme="minorHAnsi"/>
                      <w:b/>
                      <w:sz w:val="18"/>
                      <w:szCs w:val="18"/>
                    </w:rPr>
                  </w:pPr>
                  <w:r>
                    <w:rPr>
                      <w:rFonts w:asciiTheme="minorHAnsi" w:hAnsiTheme="minorHAnsi"/>
                      <w:b/>
                      <w:sz w:val="18"/>
                      <w:szCs w:val="18"/>
                    </w:rPr>
                    <w:t>10-14</w:t>
                  </w:r>
                </w:p>
              </w:tc>
              <w:tc>
                <w:tcPr>
                  <w:tcW w:w="7837" w:type="dxa"/>
                </w:tcPr>
                <w:p w14:paraId="68821925" w14:textId="77777777" w:rsidR="009606EC" w:rsidRPr="00415CB1" w:rsidRDefault="009606EC" w:rsidP="00A70AAE">
                  <w:pPr>
                    <w:rPr>
                      <w:rFonts w:asciiTheme="minorHAnsi" w:hAnsiTheme="minorHAnsi"/>
                      <w:b/>
                      <w:sz w:val="18"/>
                      <w:szCs w:val="18"/>
                    </w:rPr>
                  </w:pPr>
                </w:p>
              </w:tc>
            </w:tr>
          </w:tbl>
          <w:p w14:paraId="734CA98B" w14:textId="77777777" w:rsidR="009606EC" w:rsidRPr="00415CB1" w:rsidRDefault="009606EC" w:rsidP="00A70AAE">
            <w:pPr>
              <w:ind w:right="-28"/>
              <w:rPr>
                <w:rFonts w:asciiTheme="minorHAnsi" w:hAnsiTheme="minorHAnsi" w:cs="Calibri"/>
                <w:b/>
                <w:color w:val="000000"/>
                <w:sz w:val="18"/>
                <w:szCs w:val="18"/>
                <w:lang w:eastAsia="en-GB"/>
              </w:rPr>
            </w:pPr>
          </w:p>
        </w:tc>
      </w:tr>
    </w:tbl>
    <w:p w14:paraId="2EAC4A25" w14:textId="77777777" w:rsidR="009606EC" w:rsidRPr="00415CB1" w:rsidRDefault="009606EC" w:rsidP="009606EC">
      <w:pPr>
        <w:rPr>
          <w:rFonts w:asciiTheme="minorHAnsi" w:hAnsiTheme="minorHAnsi"/>
        </w:rPr>
        <w:sectPr w:rsidR="009606EC" w:rsidRPr="00415CB1" w:rsidSect="00A70AAE">
          <w:pgSz w:w="16838" w:h="11906" w:orient="landscape"/>
          <w:pgMar w:top="1080" w:right="1411" w:bottom="1080" w:left="1440" w:header="720" w:footer="720" w:gutter="0"/>
          <w:cols w:space="720"/>
        </w:sectPr>
      </w:pPr>
    </w:p>
    <w:tbl>
      <w:tblPr>
        <w:tblW w:w="9487" w:type="dxa"/>
        <w:tblInd w:w="108" w:type="dxa"/>
        <w:tblLayout w:type="fixed"/>
        <w:tblCellMar>
          <w:left w:w="10" w:type="dxa"/>
          <w:right w:w="10" w:type="dxa"/>
        </w:tblCellMar>
        <w:tblLook w:val="0000" w:firstRow="0" w:lastRow="0" w:firstColumn="0" w:lastColumn="0" w:noHBand="0" w:noVBand="0"/>
      </w:tblPr>
      <w:tblGrid>
        <w:gridCol w:w="9487"/>
      </w:tblGrid>
      <w:tr w:rsidR="009606EC" w:rsidRPr="00415CB1" w14:paraId="35E97227" w14:textId="77777777" w:rsidTr="00A70AAE">
        <w:trPr>
          <w:trHeight w:val="460"/>
        </w:trPr>
        <w:tc>
          <w:tcPr>
            <w:tcW w:w="9487" w:type="dxa"/>
            <w:tcBorders>
              <w:top w:val="single" w:sz="4" w:space="0" w:color="000000"/>
              <w:left w:val="single" w:sz="4" w:space="0" w:color="000000"/>
              <w:bottom w:val="single" w:sz="4" w:space="0" w:color="000000"/>
              <w:right w:val="single" w:sz="4" w:space="0" w:color="000000"/>
            </w:tcBorders>
            <w:shd w:val="clear" w:color="auto" w:fill="24634F"/>
            <w:tcMar>
              <w:top w:w="0" w:type="dxa"/>
              <w:left w:w="108" w:type="dxa"/>
              <w:bottom w:w="0" w:type="dxa"/>
              <w:right w:w="108" w:type="dxa"/>
            </w:tcMar>
            <w:vAlign w:val="center"/>
          </w:tcPr>
          <w:p w14:paraId="22A52E2E" w14:textId="77777777" w:rsidR="009606EC" w:rsidRPr="00415CB1" w:rsidRDefault="009606EC" w:rsidP="00A70AAE">
            <w:pPr>
              <w:pStyle w:val="Heading1"/>
            </w:pPr>
            <w:r>
              <w:rPr>
                <w:lang w:eastAsia="en-GB"/>
              </w:rPr>
              <w:t xml:space="preserve">SECTION 3: </w:t>
            </w:r>
            <w:r w:rsidRPr="00415CB1">
              <w:rPr>
                <w:lang w:eastAsia="en-GB"/>
              </w:rPr>
              <w:t xml:space="preserve">ADDITIONAL INFORMATION </w:t>
            </w:r>
          </w:p>
        </w:tc>
      </w:tr>
      <w:tr w:rsidR="009606EC" w:rsidRPr="00415CB1" w14:paraId="7292EC14" w14:textId="77777777" w:rsidTr="00A70AAE">
        <w:trPr>
          <w:trHeight w:val="847"/>
        </w:trPr>
        <w:tc>
          <w:tcPr>
            <w:tcW w:w="94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7CD1B08" w14:textId="77777777" w:rsidR="009606EC" w:rsidRPr="00415CB1" w:rsidRDefault="009606EC" w:rsidP="00A70AAE">
            <w:pPr>
              <w:ind w:right="-28"/>
              <w:rPr>
                <w:rFonts w:asciiTheme="minorHAnsi" w:hAnsiTheme="minorHAnsi" w:cs="Calibri"/>
                <w:b/>
                <w:lang w:eastAsia="en-GB"/>
              </w:rPr>
            </w:pPr>
            <w:r w:rsidRPr="00415CB1">
              <w:rPr>
                <w:rFonts w:asciiTheme="minorHAnsi" w:hAnsiTheme="minorHAnsi" w:cs="Calibri"/>
                <w:b/>
                <w:szCs w:val="22"/>
                <w:lang w:eastAsia="en-GB"/>
              </w:rPr>
              <w:t xml:space="preserve">Please explain how this grant will help deliver on the country’s </w:t>
            </w:r>
            <w:r>
              <w:rPr>
                <w:rFonts w:asciiTheme="minorHAnsi" w:hAnsiTheme="minorHAnsi" w:cs="Calibri"/>
                <w:b/>
                <w:szCs w:val="22"/>
                <w:lang w:eastAsia="en-GB"/>
              </w:rPr>
              <w:t>readiness needs as identified above and build on institutions, processes or existing work already underway in the country</w:t>
            </w:r>
          </w:p>
        </w:tc>
      </w:tr>
      <w:tr w:rsidR="009606EC" w:rsidRPr="00415CB1" w14:paraId="087CB74E" w14:textId="77777777" w:rsidTr="00A70AAE">
        <w:trPr>
          <w:trHeight w:val="10972"/>
        </w:trPr>
        <w:tc>
          <w:tcPr>
            <w:tcW w:w="9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A3DF" w14:textId="77777777" w:rsidR="009606EC" w:rsidRDefault="009606EC" w:rsidP="00A70AAE">
            <w:pPr>
              <w:pStyle w:val="Default"/>
              <w:jc w:val="both"/>
              <w:rPr>
                <w:sz w:val="18"/>
                <w:szCs w:val="18"/>
                <w:lang w:val="en-US"/>
              </w:rPr>
            </w:pPr>
          </w:p>
          <w:p w14:paraId="4DD64501" w14:textId="77777777" w:rsidR="009606EC" w:rsidRDefault="009606EC" w:rsidP="00A70AAE">
            <w:pPr>
              <w:pStyle w:val="Default"/>
              <w:jc w:val="both"/>
              <w:rPr>
                <w:sz w:val="18"/>
                <w:szCs w:val="18"/>
                <w:lang w:val="en-US"/>
              </w:rPr>
            </w:pPr>
          </w:p>
          <w:p w14:paraId="30220A89" w14:textId="77777777" w:rsidR="009606EC" w:rsidRPr="007C2610" w:rsidRDefault="009606EC" w:rsidP="00A70AAE">
            <w:pPr>
              <w:pStyle w:val="Default"/>
              <w:jc w:val="both"/>
              <w:rPr>
                <w:sz w:val="18"/>
                <w:szCs w:val="18"/>
                <w:lang w:val="en-US"/>
              </w:rPr>
            </w:pPr>
            <w:r w:rsidRPr="007C2610">
              <w:rPr>
                <w:sz w:val="18"/>
                <w:szCs w:val="18"/>
                <w:lang w:val="en-US"/>
              </w:rPr>
              <w:t xml:space="preserve">After signing the Paris Agreement and submission of its INDC, Azerbaijan pledged 35% reduction in the level of greenhouse gas emissions by 2030 compared to 1990/base year as its contribution to reverse the global warming and achieve the global climate change goals set forth in the Agreement. </w:t>
            </w:r>
          </w:p>
          <w:p w14:paraId="24FAF513" w14:textId="77777777" w:rsidR="009606EC" w:rsidRPr="007C2610" w:rsidRDefault="009606EC" w:rsidP="00A70AAE">
            <w:pPr>
              <w:pStyle w:val="Default"/>
              <w:spacing w:after="37"/>
              <w:jc w:val="both"/>
              <w:rPr>
                <w:sz w:val="18"/>
                <w:szCs w:val="18"/>
                <w:lang w:val="en-US"/>
              </w:rPr>
            </w:pPr>
          </w:p>
          <w:p w14:paraId="4A98A26F" w14:textId="77777777" w:rsidR="009606EC" w:rsidRPr="007C2610" w:rsidRDefault="009606EC" w:rsidP="00A70AAE">
            <w:pPr>
              <w:pStyle w:val="Default"/>
              <w:spacing w:after="37"/>
              <w:jc w:val="both"/>
              <w:rPr>
                <w:sz w:val="18"/>
                <w:szCs w:val="18"/>
                <w:lang w:val="en-US"/>
              </w:rPr>
            </w:pPr>
            <w:r w:rsidRPr="007C2610">
              <w:rPr>
                <w:sz w:val="18"/>
                <w:szCs w:val="18"/>
                <w:lang w:val="en-US"/>
              </w:rPr>
              <w:t xml:space="preserve">Considering that it is highly ambitious target, there is a need to enhance climate change related initiatives in the country. In this regard, the country intends to benefit from existing financial mechanism opportunities within the Convention. </w:t>
            </w:r>
          </w:p>
          <w:p w14:paraId="5C9C4F91" w14:textId="77777777" w:rsidR="009606EC" w:rsidRPr="007C2610" w:rsidRDefault="009606EC" w:rsidP="00A70AAE">
            <w:pPr>
              <w:pStyle w:val="Default"/>
              <w:spacing w:after="37"/>
              <w:jc w:val="both"/>
              <w:rPr>
                <w:sz w:val="18"/>
                <w:szCs w:val="18"/>
                <w:lang w:val="en-US"/>
              </w:rPr>
            </w:pPr>
          </w:p>
          <w:p w14:paraId="73A5664F" w14:textId="77777777" w:rsidR="009606EC" w:rsidRPr="007C2610" w:rsidRDefault="009606EC" w:rsidP="00A70AAE">
            <w:pPr>
              <w:pStyle w:val="Default"/>
              <w:spacing w:after="37"/>
              <w:jc w:val="both"/>
              <w:rPr>
                <w:sz w:val="18"/>
                <w:szCs w:val="18"/>
                <w:lang w:val="en-US"/>
              </w:rPr>
            </w:pPr>
            <w:r w:rsidRPr="007C2610">
              <w:rPr>
                <w:sz w:val="18"/>
                <w:szCs w:val="18"/>
                <w:lang w:val="en-US"/>
              </w:rPr>
              <w:t>Although the country has established a strong legislative basis on climate change over the past years and particularly since the establishment of the MENR in 2001, national capacities to manage programs in compliance with the standards of international donors</w:t>
            </w:r>
            <w:r>
              <w:rPr>
                <w:sz w:val="18"/>
                <w:szCs w:val="18"/>
                <w:lang w:val="en-US"/>
              </w:rPr>
              <w:t xml:space="preserve"> and vertical funds</w:t>
            </w:r>
            <w:r w:rsidRPr="007C2610">
              <w:rPr>
                <w:sz w:val="18"/>
                <w:szCs w:val="18"/>
                <w:lang w:val="en-US"/>
              </w:rPr>
              <w:t xml:space="preserve"> are still developing. Thus, as eligible country, Azerbaijan is aiming to get support from GCF readiness </w:t>
            </w:r>
            <w:r>
              <w:rPr>
                <w:sz w:val="18"/>
                <w:szCs w:val="18"/>
                <w:lang w:val="en-US"/>
              </w:rPr>
              <w:t>funds</w:t>
            </w:r>
            <w:r w:rsidRPr="007C2610">
              <w:rPr>
                <w:sz w:val="18"/>
                <w:szCs w:val="18"/>
                <w:lang w:val="en-US"/>
              </w:rPr>
              <w:t xml:space="preserve"> in order to strengthen the enabling environment, national capacities and processes in place for the effective engagement with the GCF. </w:t>
            </w:r>
          </w:p>
          <w:p w14:paraId="2B52CF79" w14:textId="77777777" w:rsidR="009606EC" w:rsidRPr="007C2610" w:rsidRDefault="009606EC" w:rsidP="00A70AAE">
            <w:pPr>
              <w:pStyle w:val="Default"/>
              <w:spacing w:after="37"/>
              <w:jc w:val="both"/>
              <w:rPr>
                <w:sz w:val="18"/>
                <w:szCs w:val="18"/>
                <w:lang w:val="en-US"/>
              </w:rPr>
            </w:pPr>
          </w:p>
          <w:p w14:paraId="22EE28A7" w14:textId="77777777" w:rsidR="009606EC" w:rsidRPr="007C2610" w:rsidRDefault="009606EC" w:rsidP="00A70AAE">
            <w:pPr>
              <w:pStyle w:val="Default"/>
              <w:spacing w:after="37"/>
              <w:jc w:val="both"/>
              <w:rPr>
                <w:sz w:val="18"/>
                <w:szCs w:val="18"/>
                <w:lang w:val="en-US"/>
              </w:rPr>
            </w:pPr>
            <w:r w:rsidRPr="007C2610">
              <w:rPr>
                <w:sz w:val="18"/>
                <w:szCs w:val="18"/>
                <w:lang w:val="en-US"/>
              </w:rPr>
              <w:t xml:space="preserve">The readiness proposal seeks to equip the NDA and relevant stakeholders with knowledge and skills to benefit from opportunities available through the GCF. The financial support from GCF readiness proposal will allow the NDA to close gaps in the technical, institutional, and strategic aspects of climate finance, climate change programming for GCF and MRV systems. If approved the proposed project, will further contribute to Azerbaijan’s readiness to access GCF funds and lay the ground for a stronger enabling environment for an effective engagement with the GCF. </w:t>
            </w:r>
          </w:p>
          <w:p w14:paraId="259A6463" w14:textId="77777777" w:rsidR="009606EC" w:rsidRPr="007C2610" w:rsidRDefault="009606EC" w:rsidP="00A70AAE">
            <w:pPr>
              <w:pStyle w:val="Default"/>
              <w:spacing w:after="37"/>
              <w:jc w:val="both"/>
              <w:rPr>
                <w:sz w:val="18"/>
                <w:szCs w:val="18"/>
                <w:lang w:val="en-US"/>
              </w:rPr>
            </w:pPr>
          </w:p>
          <w:p w14:paraId="2F09FC03" w14:textId="77777777" w:rsidR="009606EC" w:rsidRPr="007C2610" w:rsidRDefault="009606EC" w:rsidP="00A70AAE">
            <w:pPr>
              <w:pStyle w:val="Default"/>
              <w:spacing w:after="37"/>
              <w:jc w:val="both"/>
              <w:rPr>
                <w:sz w:val="18"/>
                <w:szCs w:val="18"/>
                <w:lang w:val="en-US"/>
              </w:rPr>
            </w:pPr>
            <w:r w:rsidRPr="007C2610">
              <w:rPr>
                <w:sz w:val="18"/>
                <w:szCs w:val="18"/>
                <w:lang w:val="en-US"/>
              </w:rPr>
              <w:t>The proposed project will increase the institutional capacity of the NDA and support development of strategic frameworks, enhance stakeholder consultation and participation in developing the national GCF strategy, including the country programme noted above. Readiness support will also enable the country to source international and regional technical support which currently is not available in the country to guide the set-up of the proposal review system, GCF resource management and reporting as well as GCF project and programme pipeline development and evaluation.</w:t>
            </w:r>
            <w:r>
              <w:rPr>
                <w:sz w:val="18"/>
                <w:szCs w:val="18"/>
                <w:lang w:val="en-US"/>
              </w:rPr>
              <w:t xml:space="preserve"> All proposed activities will be conducted in close consultation and cooperation with the NDA.</w:t>
            </w:r>
          </w:p>
          <w:p w14:paraId="2D15D4F6" w14:textId="77777777" w:rsidR="009606EC" w:rsidRPr="00646C04" w:rsidRDefault="009606EC" w:rsidP="00A70AAE">
            <w:pPr>
              <w:pStyle w:val="Default"/>
              <w:spacing w:after="37"/>
              <w:jc w:val="both"/>
              <w:rPr>
                <w:sz w:val="20"/>
                <w:szCs w:val="20"/>
                <w:lang w:val="en-GB"/>
              </w:rPr>
            </w:pPr>
          </w:p>
          <w:p w14:paraId="39979AFD" w14:textId="77777777" w:rsidR="009606EC" w:rsidRDefault="009606EC" w:rsidP="00A70AAE">
            <w:pPr>
              <w:pStyle w:val="Default"/>
              <w:spacing w:after="37"/>
              <w:jc w:val="both"/>
              <w:rPr>
                <w:sz w:val="20"/>
                <w:szCs w:val="20"/>
                <w:lang w:val="en-US"/>
              </w:rPr>
            </w:pPr>
          </w:p>
          <w:p w14:paraId="0821A98A" w14:textId="77777777" w:rsidR="009606EC" w:rsidRDefault="009606EC" w:rsidP="00A70AAE">
            <w:pPr>
              <w:pStyle w:val="Default"/>
              <w:jc w:val="both"/>
              <w:rPr>
                <w:sz w:val="20"/>
                <w:szCs w:val="20"/>
                <w:lang w:val="en-US"/>
              </w:rPr>
            </w:pPr>
          </w:p>
          <w:p w14:paraId="0E71CD81" w14:textId="77777777" w:rsidR="009606EC" w:rsidRPr="003565E5" w:rsidRDefault="009606EC" w:rsidP="00A70AAE">
            <w:pPr>
              <w:pStyle w:val="Default"/>
              <w:jc w:val="both"/>
              <w:rPr>
                <w:sz w:val="12"/>
                <w:szCs w:val="12"/>
                <w:lang w:val="en-US"/>
              </w:rPr>
            </w:pPr>
          </w:p>
          <w:p w14:paraId="3EE59472" w14:textId="77777777" w:rsidR="009606EC" w:rsidRPr="007F2929" w:rsidRDefault="009606EC" w:rsidP="00A70AAE">
            <w:pPr>
              <w:pStyle w:val="Default"/>
              <w:jc w:val="both"/>
              <w:rPr>
                <w:rFonts w:asciiTheme="minorHAnsi" w:hAnsiTheme="minorHAnsi"/>
                <w:sz w:val="18"/>
                <w:lang w:val="en-US" w:eastAsia="en-GB"/>
              </w:rPr>
            </w:pPr>
          </w:p>
        </w:tc>
      </w:tr>
    </w:tbl>
    <w:p w14:paraId="3390CF4D" w14:textId="77777777" w:rsidR="009606EC" w:rsidRDefault="009606EC" w:rsidP="009606EC">
      <w:pPr>
        <w:spacing w:after="200" w:line="276" w:lineRule="auto"/>
        <w:rPr>
          <w:rFonts w:asciiTheme="minorHAnsi" w:hAnsiTheme="minorHAnsi"/>
        </w:rPr>
      </w:pPr>
      <w:r>
        <w:rPr>
          <w:rFonts w:asciiTheme="minorHAnsi" w:hAnsiTheme="minorHAnsi"/>
        </w:rPr>
        <w:br w:type="page"/>
      </w:r>
    </w:p>
    <w:p w14:paraId="556D9E01" w14:textId="77777777" w:rsidR="009606EC" w:rsidRDefault="009606EC" w:rsidP="009606EC">
      <w:pPr>
        <w:rPr>
          <w:rFonts w:asciiTheme="minorHAnsi" w:hAnsiTheme="minorHAnsi"/>
        </w:rPr>
        <w:sectPr w:rsidR="009606EC" w:rsidSect="00A70AAE">
          <w:headerReference w:type="default" r:id="rId13"/>
          <w:footerReference w:type="default" r:id="rId14"/>
          <w:pgSz w:w="11906" w:h="16838"/>
          <w:pgMar w:top="1411" w:right="1080" w:bottom="1440" w:left="1080" w:header="720" w:footer="720" w:gutter="0"/>
          <w:cols w:space="720"/>
        </w:sectPr>
      </w:pPr>
    </w:p>
    <w:tbl>
      <w:tblPr>
        <w:tblW w:w="13922" w:type="dxa"/>
        <w:tblInd w:w="108" w:type="dxa"/>
        <w:tblLayout w:type="fixed"/>
        <w:tblCellMar>
          <w:left w:w="10" w:type="dxa"/>
          <w:right w:w="10" w:type="dxa"/>
        </w:tblCellMar>
        <w:tblLook w:val="0000" w:firstRow="0" w:lastRow="0" w:firstColumn="0" w:lastColumn="0" w:noHBand="0" w:noVBand="0"/>
      </w:tblPr>
      <w:tblGrid>
        <w:gridCol w:w="13922"/>
      </w:tblGrid>
      <w:tr w:rsidR="009606EC" w:rsidRPr="00415CB1" w14:paraId="40CF3BB1" w14:textId="77777777" w:rsidTr="00A70AAE">
        <w:trPr>
          <w:trHeight w:val="369"/>
        </w:trPr>
        <w:tc>
          <w:tcPr>
            <w:tcW w:w="13922" w:type="dxa"/>
            <w:tcBorders>
              <w:top w:val="single" w:sz="4" w:space="0" w:color="000000"/>
              <w:left w:val="single" w:sz="4" w:space="0" w:color="000000"/>
              <w:bottom w:val="single" w:sz="4" w:space="0" w:color="000000"/>
              <w:right w:val="single" w:sz="4" w:space="0" w:color="000000"/>
            </w:tcBorders>
            <w:shd w:val="clear" w:color="auto" w:fill="24634F"/>
            <w:tcMar>
              <w:top w:w="0" w:type="dxa"/>
              <w:left w:w="108" w:type="dxa"/>
              <w:bottom w:w="0" w:type="dxa"/>
              <w:right w:w="108" w:type="dxa"/>
            </w:tcMar>
            <w:vAlign w:val="center"/>
          </w:tcPr>
          <w:p w14:paraId="69536ED1" w14:textId="77777777" w:rsidR="009606EC" w:rsidRPr="00415CB1" w:rsidRDefault="009606EC" w:rsidP="00A70AAE">
            <w:pPr>
              <w:pStyle w:val="Heading1"/>
              <w:rPr>
                <w:lang w:eastAsia="en-GB"/>
              </w:rPr>
            </w:pPr>
            <w:bookmarkStart w:id="3" w:name="_Toc448105112"/>
            <w:r>
              <w:rPr>
                <w:lang w:eastAsia="en-GB"/>
              </w:rPr>
              <w:t>SECTION 4</w:t>
            </w:r>
            <w:r w:rsidRPr="00415CB1">
              <w:rPr>
                <w:lang w:eastAsia="en-GB"/>
              </w:rPr>
              <w:t>: BUDGET</w:t>
            </w:r>
            <w:bookmarkEnd w:id="3"/>
            <w:r>
              <w:rPr>
                <w:lang w:eastAsia="en-GB"/>
              </w:rPr>
              <w:t>, PROCUREMENT, IMPLEMENTATION AND DISBURSEMENT</w:t>
            </w:r>
          </w:p>
        </w:tc>
      </w:tr>
    </w:tbl>
    <w:p w14:paraId="6931C120" w14:textId="77777777" w:rsidR="009606EC" w:rsidRPr="008C2C95" w:rsidRDefault="009606EC" w:rsidP="009606EC">
      <w:pPr>
        <w:ind w:right="-28"/>
        <w:rPr>
          <w:rFonts w:asciiTheme="minorHAnsi" w:hAnsiTheme="minorHAnsi"/>
          <w:b/>
          <w:color w:val="24634F"/>
          <w:sz w:val="6"/>
          <w:szCs w:val="6"/>
        </w:rPr>
      </w:pPr>
    </w:p>
    <w:tbl>
      <w:tblPr>
        <w:tblStyle w:val="TableGrid"/>
        <w:tblW w:w="0" w:type="auto"/>
        <w:tblLook w:val="04A0" w:firstRow="1" w:lastRow="0" w:firstColumn="1" w:lastColumn="0" w:noHBand="0" w:noVBand="1"/>
      </w:tblPr>
      <w:tblGrid>
        <w:gridCol w:w="2155"/>
        <w:gridCol w:w="6383"/>
      </w:tblGrid>
      <w:tr w:rsidR="00761B6D" w14:paraId="514405DC" w14:textId="77777777" w:rsidTr="00FE5E89">
        <w:trPr>
          <w:trHeight w:val="311"/>
        </w:trPr>
        <w:tc>
          <w:tcPr>
            <w:tcW w:w="2155" w:type="dxa"/>
          </w:tcPr>
          <w:p w14:paraId="5B25CFE1" w14:textId="76593650" w:rsidR="00761B6D" w:rsidRDefault="000E6B2D" w:rsidP="009606EC">
            <w:pPr>
              <w:rPr>
                <w:rFonts w:asciiTheme="minorHAnsi" w:hAnsiTheme="minorHAnsi"/>
              </w:rPr>
            </w:pPr>
            <w:r>
              <w:rPr>
                <w:rFonts w:asciiTheme="minorHAnsi" w:hAnsiTheme="minorHAnsi"/>
              </w:rPr>
              <w:t>Project Title</w:t>
            </w:r>
          </w:p>
        </w:tc>
        <w:tc>
          <w:tcPr>
            <w:tcW w:w="6383" w:type="dxa"/>
          </w:tcPr>
          <w:p w14:paraId="54A4CC72" w14:textId="693D9446" w:rsidR="00761B6D" w:rsidRDefault="000E6B2D" w:rsidP="009606EC">
            <w:pPr>
              <w:rPr>
                <w:rFonts w:asciiTheme="minorHAnsi" w:hAnsiTheme="minorHAnsi"/>
              </w:rPr>
            </w:pPr>
            <w:r>
              <w:rPr>
                <w:rFonts w:asciiTheme="minorHAnsi" w:hAnsiTheme="minorHAnsi"/>
              </w:rPr>
              <w:t xml:space="preserve">GCF Readiness and Preparatory Support Programme – Azerbaijan </w:t>
            </w:r>
          </w:p>
        </w:tc>
      </w:tr>
      <w:tr w:rsidR="00761B6D" w14:paraId="7A68AD44" w14:textId="77777777" w:rsidTr="00FE5E89">
        <w:trPr>
          <w:trHeight w:val="311"/>
        </w:trPr>
        <w:tc>
          <w:tcPr>
            <w:tcW w:w="2155" w:type="dxa"/>
          </w:tcPr>
          <w:p w14:paraId="39A19799" w14:textId="759AC77D" w:rsidR="00761B6D" w:rsidRDefault="000E6B2D" w:rsidP="009606EC">
            <w:pPr>
              <w:rPr>
                <w:rFonts w:asciiTheme="minorHAnsi" w:hAnsiTheme="minorHAnsi"/>
              </w:rPr>
            </w:pPr>
            <w:r>
              <w:rPr>
                <w:rFonts w:asciiTheme="minorHAnsi" w:hAnsiTheme="minorHAnsi"/>
              </w:rPr>
              <w:t>PIMS ID</w:t>
            </w:r>
          </w:p>
        </w:tc>
        <w:tc>
          <w:tcPr>
            <w:tcW w:w="6383" w:type="dxa"/>
          </w:tcPr>
          <w:p w14:paraId="074197C9" w14:textId="75E757F8" w:rsidR="00761B6D" w:rsidRDefault="00FE5E89" w:rsidP="009606EC">
            <w:pPr>
              <w:rPr>
                <w:rFonts w:asciiTheme="minorHAnsi" w:hAnsiTheme="minorHAnsi"/>
              </w:rPr>
            </w:pPr>
            <w:r>
              <w:rPr>
                <w:rFonts w:asciiTheme="minorHAnsi" w:hAnsiTheme="minorHAnsi"/>
              </w:rPr>
              <w:t>6151</w:t>
            </w:r>
          </w:p>
        </w:tc>
      </w:tr>
      <w:tr w:rsidR="00761B6D" w14:paraId="6B8EC657" w14:textId="77777777" w:rsidTr="00FE5E89">
        <w:trPr>
          <w:trHeight w:val="325"/>
        </w:trPr>
        <w:tc>
          <w:tcPr>
            <w:tcW w:w="2155" w:type="dxa"/>
          </w:tcPr>
          <w:p w14:paraId="1CCC1333" w14:textId="0498CBD4" w:rsidR="00761B6D" w:rsidRDefault="000E6B2D" w:rsidP="009606EC">
            <w:pPr>
              <w:rPr>
                <w:rFonts w:asciiTheme="minorHAnsi" w:hAnsiTheme="minorHAnsi"/>
              </w:rPr>
            </w:pPr>
            <w:r>
              <w:rPr>
                <w:rFonts w:asciiTheme="minorHAnsi" w:hAnsiTheme="minorHAnsi"/>
              </w:rPr>
              <w:t>Business Unit</w:t>
            </w:r>
          </w:p>
        </w:tc>
        <w:tc>
          <w:tcPr>
            <w:tcW w:w="6383" w:type="dxa"/>
          </w:tcPr>
          <w:p w14:paraId="5C094AFD" w14:textId="600342E0" w:rsidR="00761B6D" w:rsidRDefault="00FE5E89" w:rsidP="009606EC">
            <w:pPr>
              <w:rPr>
                <w:rFonts w:asciiTheme="minorHAnsi" w:hAnsiTheme="minorHAnsi"/>
              </w:rPr>
            </w:pPr>
            <w:r>
              <w:rPr>
                <w:rFonts w:asciiTheme="minorHAnsi" w:hAnsiTheme="minorHAnsi"/>
              </w:rPr>
              <w:t>AZE10</w:t>
            </w:r>
          </w:p>
        </w:tc>
      </w:tr>
      <w:tr w:rsidR="00761B6D" w14:paraId="1963A06D" w14:textId="77777777" w:rsidTr="00FE5E89">
        <w:trPr>
          <w:trHeight w:val="311"/>
        </w:trPr>
        <w:tc>
          <w:tcPr>
            <w:tcW w:w="2155" w:type="dxa"/>
          </w:tcPr>
          <w:p w14:paraId="5F5BF02A" w14:textId="0B6B6A61" w:rsidR="00761B6D" w:rsidRDefault="000E6B2D" w:rsidP="009606EC">
            <w:pPr>
              <w:rPr>
                <w:rFonts w:asciiTheme="minorHAnsi" w:hAnsiTheme="minorHAnsi"/>
              </w:rPr>
            </w:pPr>
            <w:r>
              <w:rPr>
                <w:rFonts w:asciiTheme="minorHAnsi" w:hAnsiTheme="minorHAnsi"/>
              </w:rPr>
              <w:t>Award ID</w:t>
            </w:r>
          </w:p>
        </w:tc>
        <w:tc>
          <w:tcPr>
            <w:tcW w:w="6383" w:type="dxa"/>
          </w:tcPr>
          <w:p w14:paraId="65195F23" w14:textId="28F564E1" w:rsidR="00761B6D" w:rsidRDefault="000E6B2D" w:rsidP="009606EC">
            <w:pPr>
              <w:rPr>
                <w:rFonts w:asciiTheme="minorHAnsi" w:hAnsiTheme="minorHAnsi"/>
              </w:rPr>
            </w:pPr>
            <w:r w:rsidRPr="00772600">
              <w:rPr>
                <w:rFonts w:cs="Arial"/>
                <w:szCs w:val="20"/>
                <w:lang w:val="en-US"/>
              </w:rPr>
              <w:t xml:space="preserve">000109145 </w:t>
            </w:r>
            <w:r>
              <w:rPr>
                <w:lang w:val="en-US"/>
              </w:rPr>
              <w:tab/>
            </w:r>
          </w:p>
        </w:tc>
      </w:tr>
      <w:tr w:rsidR="00761B6D" w14:paraId="5B10928D" w14:textId="77777777" w:rsidTr="00FE5E89">
        <w:trPr>
          <w:trHeight w:val="311"/>
        </w:trPr>
        <w:tc>
          <w:tcPr>
            <w:tcW w:w="2155" w:type="dxa"/>
          </w:tcPr>
          <w:p w14:paraId="1E0E3FDB" w14:textId="596114C1" w:rsidR="00761B6D" w:rsidRDefault="00FE5E89" w:rsidP="009606EC">
            <w:pPr>
              <w:rPr>
                <w:rFonts w:asciiTheme="minorHAnsi" w:hAnsiTheme="minorHAnsi"/>
              </w:rPr>
            </w:pPr>
            <w:r>
              <w:rPr>
                <w:rFonts w:asciiTheme="minorHAnsi" w:hAnsiTheme="minorHAnsi"/>
              </w:rPr>
              <w:t>Project ID</w:t>
            </w:r>
          </w:p>
        </w:tc>
        <w:tc>
          <w:tcPr>
            <w:tcW w:w="6383" w:type="dxa"/>
          </w:tcPr>
          <w:p w14:paraId="23B46843" w14:textId="4073CDBC" w:rsidR="00761B6D" w:rsidRDefault="00FE5E89" w:rsidP="009606EC">
            <w:pPr>
              <w:rPr>
                <w:rFonts w:asciiTheme="minorHAnsi" w:hAnsiTheme="minorHAnsi"/>
              </w:rPr>
            </w:pPr>
            <w:r w:rsidRPr="00D44FD2">
              <w:rPr>
                <w:rFonts w:cs="Arial"/>
                <w:szCs w:val="20"/>
              </w:rPr>
              <w:t>000108546</w:t>
            </w:r>
          </w:p>
        </w:tc>
      </w:tr>
      <w:tr w:rsidR="00FE5E89" w14:paraId="3ED13E8C" w14:textId="77777777" w:rsidTr="00FE5E89">
        <w:trPr>
          <w:trHeight w:val="311"/>
        </w:trPr>
        <w:tc>
          <w:tcPr>
            <w:tcW w:w="2155" w:type="dxa"/>
          </w:tcPr>
          <w:p w14:paraId="3086F93E" w14:textId="543076D7" w:rsidR="00FE5E89" w:rsidRDefault="00FE5E89" w:rsidP="009606EC">
            <w:pPr>
              <w:rPr>
                <w:rFonts w:asciiTheme="minorHAnsi" w:hAnsiTheme="minorHAnsi"/>
              </w:rPr>
            </w:pPr>
            <w:r>
              <w:rPr>
                <w:rFonts w:asciiTheme="minorHAnsi" w:hAnsiTheme="minorHAnsi"/>
              </w:rPr>
              <w:t>Implementing Partner</w:t>
            </w:r>
          </w:p>
        </w:tc>
        <w:tc>
          <w:tcPr>
            <w:tcW w:w="6383" w:type="dxa"/>
          </w:tcPr>
          <w:p w14:paraId="45148222" w14:textId="340EB361" w:rsidR="00FE5E89" w:rsidRDefault="00FE5E89" w:rsidP="009606EC">
            <w:pPr>
              <w:rPr>
                <w:rFonts w:asciiTheme="minorHAnsi" w:hAnsiTheme="minorHAnsi"/>
              </w:rPr>
            </w:pPr>
            <w:r>
              <w:rPr>
                <w:rFonts w:asciiTheme="minorHAnsi" w:hAnsiTheme="minorHAnsi"/>
              </w:rPr>
              <w:t xml:space="preserve">UNDP </w:t>
            </w:r>
          </w:p>
        </w:tc>
      </w:tr>
    </w:tbl>
    <w:p w14:paraId="34CAE1EF" w14:textId="653E6C6D" w:rsidR="009606EC" w:rsidRDefault="009606EC" w:rsidP="009606EC">
      <w:pPr>
        <w:rPr>
          <w:rFonts w:asciiTheme="minorHAnsi" w:hAnsiTheme="minorHAnsi"/>
        </w:rPr>
      </w:pPr>
    </w:p>
    <w:tbl>
      <w:tblPr>
        <w:tblW w:w="13534" w:type="dxa"/>
        <w:tblLook w:val="04A0" w:firstRow="1" w:lastRow="0" w:firstColumn="1" w:lastColumn="0" w:noHBand="0" w:noVBand="1"/>
      </w:tblPr>
      <w:tblGrid>
        <w:gridCol w:w="1880"/>
        <w:gridCol w:w="1530"/>
        <w:gridCol w:w="1170"/>
        <w:gridCol w:w="1170"/>
        <w:gridCol w:w="1170"/>
        <w:gridCol w:w="2970"/>
        <w:gridCol w:w="6"/>
        <w:gridCol w:w="958"/>
        <w:gridCol w:w="6"/>
        <w:gridCol w:w="886"/>
        <w:gridCol w:w="6"/>
        <w:gridCol w:w="934"/>
        <w:gridCol w:w="6"/>
        <w:gridCol w:w="842"/>
      </w:tblGrid>
      <w:tr w:rsidR="00FE5E89" w:rsidRPr="00FE5E89" w14:paraId="4271FFCF" w14:textId="77777777" w:rsidTr="00FE5E89">
        <w:trPr>
          <w:trHeight w:val="291"/>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A61BED8" w14:textId="7FF7E33F"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GCF Readiness Outcome</w:t>
            </w:r>
            <w:r>
              <w:rPr>
                <w:rFonts w:eastAsia="Times New Roman" w:cs="Calibri"/>
                <w:b/>
                <w:bCs/>
                <w:color w:val="000000"/>
                <w:szCs w:val="20"/>
              </w:rPr>
              <w:t xml:space="preserve">/ ATLAS Activity </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E34DD1" w14:textId="77777777" w:rsidR="00FE5E89" w:rsidRPr="00FE5E89" w:rsidRDefault="00FE5E89" w:rsidP="00FE5E89">
            <w:pPr>
              <w:spacing w:after="0"/>
              <w:jc w:val="center"/>
              <w:rPr>
                <w:rFonts w:eastAsia="Times New Roman" w:cs="Calibri"/>
                <w:b/>
                <w:bCs/>
                <w:color w:val="000000"/>
                <w:szCs w:val="20"/>
              </w:rPr>
            </w:pPr>
            <w:r w:rsidRPr="00FE5E89">
              <w:rPr>
                <w:rFonts w:eastAsia="Times New Roman" w:cs="Calibri"/>
                <w:b/>
                <w:bCs/>
                <w:color w:val="000000"/>
                <w:szCs w:val="20"/>
              </w:rPr>
              <w:t>Responsible Party</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2D339A"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Fund ID</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216B45"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Donor Name</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1D051D"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Atlas Budgetary Account Code</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5A1B93"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Budget Description</w:t>
            </w:r>
          </w:p>
        </w:tc>
        <w:tc>
          <w:tcPr>
            <w:tcW w:w="9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E0C1C7" w14:textId="77777777" w:rsidR="00FE5E89" w:rsidRPr="00FE5E89" w:rsidRDefault="00FE5E89" w:rsidP="00FE5E89">
            <w:pPr>
              <w:spacing w:after="0"/>
              <w:ind w:right="72"/>
              <w:jc w:val="center"/>
              <w:rPr>
                <w:rFonts w:eastAsia="Times New Roman" w:cs="Calibri"/>
                <w:b/>
                <w:bCs/>
                <w:color w:val="000000"/>
                <w:szCs w:val="20"/>
              </w:rPr>
            </w:pPr>
            <w:r w:rsidRPr="00FE5E89">
              <w:rPr>
                <w:rFonts w:eastAsia="Times New Roman" w:cs="Calibri"/>
                <w:b/>
                <w:bCs/>
                <w:color w:val="000000"/>
                <w:szCs w:val="20"/>
              </w:rPr>
              <w:t>Amount US$ (year 1)</w:t>
            </w:r>
          </w:p>
        </w:tc>
        <w:tc>
          <w:tcPr>
            <w:tcW w:w="8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76ADEF" w14:textId="77777777" w:rsidR="00FE5E89" w:rsidRPr="00FE5E89" w:rsidRDefault="00FE5E89" w:rsidP="00FE5E89">
            <w:pPr>
              <w:spacing w:after="0"/>
              <w:jc w:val="center"/>
              <w:rPr>
                <w:rFonts w:eastAsia="Times New Roman" w:cs="Calibri"/>
                <w:b/>
                <w:bCs/>
                <w:color w:val="000000"/>
                <w:szCs w:val="20"/>
              </w:rPr>
            </w:pPr>
            <w:r w:rsidRPr="00FE5E89">
              <w:rPr>
                <w:rFonts w:eastAsia="Times New Roman" w:cs="Calibri"/>
                <w:b/>
                <w:bCs/>
                <w:color w:val="000000"/>
                <w:szCs w:val="20"/>
              </w:rPr>
              <w:t>Amount US$ (year 2)</w:t>
            </w:r>
          </w:p>
        </w:tc>
        <w:tc>
          <w:tcPr>
            <w:tcW w:w="9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FB7DF7" w14:textId="77777777" w:rsidR="00FE5E89" w:rsidRPr="00FE5E89" w:rsidRDefault="00FE5E89" w:rsidP="00FE5E89">
            <w:pPr>
              <w:spacing w:after="0"/>
              <w:jc w:val="center"/>
              <w:rPr>
                <w:rFonts w:eastAsia="Times New Roman" w:cs="Calibri"/>
                <w:b/>
                <w:bCs/>
                <w:color w:val="000000"/>
                <w:szCs w:val="20"/>
              </w:rPr>
            </w:pPr>
            <w:r w:rsidRPr="00FE5E89">
              <w:rPr>
                <w:rFonts w:eastAsia="Times New Roman" w:cs="Calibri"/>
                <w:b/>
                <w:bCs/>
                <w:color w:val="000000"/>
                <w:szCs w:val="20"/>
              </w:rPr>
              <w:t xml:space="preserve">Total Amount US$ </w:t>
            </w:r>
          </w:p>
        </w:tc>
        <w:tc>
          <w:tcPr>
            <w:tcW w:w="84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1C6C43" w14:textId="77777777" w:rsidR="00FE5E89" w:rsidRPr="00FE5E89" w:rsidRDefault="00FE5E89" w:rsidP="00FE5E89">
            <w:pPr>
              <w:spacing w:after="0"/>
              <w:jc w:val="center"/>
              <w:rPr>
                <w:rFonts w:eastAsia="Times New Roman" w:cs="Calibri"/>
                <w:b/>
                <w:bCs/>
                <w:color w:val="000000"/>
                <w:szCs w:val="20"/>
              </w:rPr>
            </w:pPr>
            <w:r w:rsidRPr="00FE5E89">
              <w:rPr>
                <w:rFonts w:eastAsia="Times New Roman" w:cs="Calibri"/>
                <w:b/>
                <w:bCs/>
                <w:color w:val="000000"/>
                <w:szCs w:val="20"/>
              </w:rPr>
              <w:t>See budget note:*</w:t>
            </w:r>
          </w:p>
        </w:tc>
      </w:tr>
      <w:tr w:rsidR="00FE5E89" w:rsidRPr="00FE5E89" w14:paraId="6E70CAF0" w14:textId="77777777" w:rsidTr="00FE5E89">
        <w:trPr>
          <w:trHeight w:val="408"/>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2A6F8E41" w14:textId="77777777" w:rsidR="00FE5E89" w:rsidRPr="00FE5E89" w:rsidRDefault="00FE5E89" w:rsidP="00FE5E89">
            <w:pPr>
              <w:spacing w:after="0"/>
              <w:jc w:val="left"/>
              <w:rPr>
                <w:rFonts w:eastAsia="Times New Roman" w:cs="Calibri"/>
                <w:b/>
                <w:bCs/>
                <w:color w:val="00000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14B1163A"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68AE74E7"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07C7A6DA"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1158A003" w14:textId="77777777" w:rsidR="00FE5E89" w:rsidRPr="00FE5E89" w:rsidRDefault="00FE5E89" w:rsidP="00FE5E89">
            <w:pPr>
              <w:spacing w:after="0"/>
              <w:jc w:val="left"/>
              <w:rPr>
                <w:rFonts w:eastAsia="Times New Roman" w:cs="Calibri"/>
                <w:b/>
                <w:bCs/>
                <w:color w:val="000000"/>
                <w:szCs w:val="20"/>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14:paraId="0FFF4A04" w14:textId="77777777" w:rsidR="00FE5E89" w:rsidRPr="00FE5E89" w:rsidRDefault="00FE5E89" w:rsidP="00FE5E89">
            <w:pPr>
              <w:spacing w:after="0"/>
              <w:jc w:val="left"/>
              <w:rPr>
                <w:rFonts w:eastAsia="Times New Roman" w:cs="Calibri"/>
                <w:b/>
                <w:bCs/>
                <w:color w:val="000000"/>
                <w:szCs w:val="20"/>
              </w:rPr>
            </w:pPr>
          </w:p>
        </w:tc>
        <w:tc>
          <w:tcPr>
            <w:tcW w:w="964" w:type="dxa"/>
            <w:gridSpan w:val="2"/>
            <w:vMerge/>
            <w:tcBorders>
              <w:top w:val="single" w:sz="8" w:space="0" w:color="auto"/>
              <w:left w:val="single" w:sz="8" w:space="0" w:color="auto"/>
              <w:bottom w:val="single" w:sz="8" w:space="0" w:color="000000"/>
              <w:right w:val="single" w:sz="8" w:space="0" w:color="auto"/>
            </w:tcBorders>
            <w:vAlign w:val="center"/>
            <w:hideMark/>
          </w:tcPr>
          <w:p w14:paraId="4FC73466" w14:textId="77777777" w:rsidR="00FE5E89" w:rsidRPr="00FE5E89" w:rsidRDefault="00FE5E89" w:rsidP="00FE5E89">
            <w:pPr>
              <w:spacing w:after="0"/>
              <w:jc w:val="left"/>
              <w:rPr>
                <w:rFonts w:eastAsia="Times New Roman" w:cs="Calibri"/>
                <w:b/>
                <w:bCs/>
                <w:color w:val="000000"/>
                <w:szCs w:val="20"/>
              </w:rPr>
            </w:pPr>
          </w:p>
        </w:tc>
        <w:tc>
          <w:tcPr>
            <w:tcW w:w="892" w:type="dxa"/>
            <w:gridSpan w:val="2"/>
            <w:vMerge/>
            <w:tcBorders>
              <w:top w:val="single" w:sz="8" w:space="0" w:color="auto"/>
              <w:left w:val="single" w:sz="8" w:space="0" w:color="auto"/>
              <w:bottom w:val="single" w:sz="8" w:space="0" w:color="000000"/>
              <w:right w:val="single" w:sz="8" w:space="0" w:color="auto"/>
            </w:tcBorders>
            <w:vAlign w:val="center"/>
            <w:hideMark/>
          </w:tcPr>
          <w:p w14:paraId="283208B2" w14:textId="77777777" w:rsidR="00FE5E89" w:rsidRPr="00FE5E89" w:rsidRDefault="00FE5E89" w:rsidP="00FE5E89">
            <w:pPr>
              <w:spacing w:after="0"/>
              <w:jc w:val="left"/>
              <w:rPr>
                <w:rFonts w:eastAsia="Times New Roman" w:cs="Calibri"/>
                <w:b/>
                <w:bCs/>
                <w:color w:val="000000"/>
                <w:szCs w:val="20"/>
              </w:rPr>
            </w:pPr>
          </w:p>
        </w:tc>
        <w:tc>
          <w:tcPr>
            <w:tcW w:w="940" w:type="dxa"/>
            <w:gridSpan w:val="2"/>
            <w:vMerge/>
            <w:tcBorders>
              <w:top w:val="single" w:sz="8" w:space="0" w:color="auto"/>
              <w:left w:val="single" w:sz="8" w:space="0" w:color="auto"/>
              <w:bottom w:val="single" w:sz="8" w:space="0" w:color="000000"/>
              <w:right w:val="single" w:sz="8" w:space="0" w:color="auto"/>
            </w:tcBorders>
            <w:vAlign w:val="center"/>
            <w:hideMark/>
          </w:tcPr>
          <w:p w14:paraId="22844DC3" w14:textId="77777777" w:rsidR="00FE5E89" w:rsidRPr="00FE5E89" w:rsidRDefault="00FE5E89" w:rsidP="00FE5E89">
            <w:pPr>
              <w:spacing w:after="0"/>
              <w:jc w:val="left"/>
              <w:rPr>
                <w:rFonts w:eastAsia="Times New Roman" w:cs="Calibri"/>
                <w:b/>
                <w:bCs/>
                <w:color w:val="000000"/>
                <w:szCs w:val="20"/>
              </w:rPr>
            </w:pPr>
          </w:p>
        </w:tc>
        <w:tc>
          <w:tcPr>
            <w:tcW w:w="842" w:type="dxa"/>
            <w:gridSpan w:val="2"/>
            <w:vMerge/>
            <w:tcBorders>
              <w:top w:val="single" w:sz="8" w:space="0" w:color="auto"/>
              <w:left w:val="single" w:sz="8" w:space="0" w:color="auto"/>
              <w:bottom w:val="single" w:sz="8" w:space="0" w:color="000000"/>
              <w:right w:val="single" w:sz="8" w:space="0" w:color="auto"/>
            </w:tcBorders>
            <w:vAlign w:val="center"/>
            <w:hideMark/>
          </w:tcPr>
          <w:p w14:paraId="48A7F50D" w14:textId="77777777" w:rsidR="00FE5E89" w:rsidRPr="00FE5E89" w:rsidRDefault="00FE5E89" w:rsidP="00FE5E89">
            <w:pPr>
              <w:spacing w:after="0"/>
              <w:jc w:val="left"/>
              <w:rPr>
                <w:rFonts w:eastAsia="Times New Roman" w:cs="Calibri"/>
                <w:b/>
                <w:bCs/>
                <w:color w:val="000000"/>
                <w:szCs w:val="20"/>
              </w:rPr>
            </w:pPr>
          </w:p>
        </w:tc>
      </w:tr>
      <w:tr w:rsidR="00FE5E89" w:rsidRPr="00FE5E89" w14:paraId="6B5479FF" w14:textId="77777777" w:rsidTr="00FE5E89">
        <w:trPr>
          <w:trHeight w:val="58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78264382" w14:textId="77777777" w:rsidR="00FE5E89" w:rsidRPr="00FE5E89" w:rsidRDefault="00FE5E89" w:rsidP="00FE5E89">
            <w:pPr>
              <w:spacing w:after="0"/>
              <w:jc w:val="left"/>
              <w:rPr>
                <w:rFonts w:eastAsia="Times New Roman" w:cs="Calibri"/>
                <w:b/>
                <w:bCs/>
                <w:color w:val="00000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EF8C8D6"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593DA843"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2D6CE92F"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463A778E" w14:textId="77777777" w:rsidR="00FE5E89" w:rsidRPr="00FE5E89" w:rsidRDefault="00FE5E89" w:rsidP="00FE5E89">
            <w:pPr>
              <w:spacing w:after="0"/>
              <w:jc w:val="left"/>
              <w:rPr>
                <w:rFonts w:eastAsia="Times New Roman" w:cs="Calibri"/>
                <w:b/>
                <w:bCs/>
                <w:color w:val="000000"/>
                <w:szCs w:val="20"/>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14:paraId="4C09675D" w14:textId="77777777" w:rsidR="00FE5E89" w:rsidRPr="00FE5E89" w:rsidRDefault="00FE5E89" w:rsidP="00FE5E89">
            <w:pPr>
              <w:spacing w:after="0"/>
              <w:jc w:val="left"/>
              <w:rPr>
                <w:rFonts w:eastAsia="Times New Roman" w:cs="Calibri"/>
                <w:b/>
                <w:bCs/>
                <w:color w:val="000000"/>
                <w:szCs w:val="20"/>
              </w:rPr>
            </w:pPr>
          </w:p>
        </w:tc>
        <w:tc>
          <w:tcPr>
            <w:tcW w:w="964" w:type="dxa"/>
            <w:gridSpan w:val="2"/>
            <w:vMerge/>
            <w:tcBorders>
              <w:top w:val="single" w:sz="8" w:space="0" w:color="auto"/>
              <w:left w:val="single" w:sz="8" w:space="0" w:color="auto"/>
              <w:bottom w:val="single" w:sz="8" w:space="0" w:color="000000"/>
              <w:right w:val="single" w:sz="8" w:space="0" w:color="auto"/>
            </w:tcBorders>
            <w:vAlign w:val="center"/>
            <w:hideMark/>
          </w:tcPr>
          <w:p w14:paraId="1FCF4064" w14:textId="77777777" w:rsidR="00FE5E89" w:rsidRPr="00FE5E89" w:rsidRDefault="00FE5E89" w:rsidP="00FE5E89">
            <w:pPr>
              <w:spacing w:after="0"/>
              <w:jc w:val="left"/>
              <w:rPr>
                <w:rFonts w:eastAsia="Times New Roman" w:cs="Calibri"/>
                <w:b/>
                <w:bCs/>
                <w:color w:val="000000"/>
                <w:szCs w:val="20"/>
              </w:rPr>
            </w:pPr>
          </w:p>
        </w:tc>
        <w:tc>
          <w:tcPr>
            <w:tcW w:w="892" w:type="dxa"/>
            <w:gridSpan w:val="2"/>
            <w:vMerge/>
            <w:tcBorders>
              <w:top w:val="single" w:sz="8" w:space="0" w:color="auto"/>
              <w:left w:val="single" w:sz="8" w:space="0" w:color="auto"/>
              <w:bottom w:val="single" w:sz="8" w:space="0" w:color="000000"/>
              <w:right w:val="single" w:sz="8" w:space="0" w:color="auto"/>
            </w:tcBorders>
            <w:vAlign w:val="center"/>
            <w:hideMark/>
          </w:tcPr>
          <w:p w14:paraId="6CE5FB7E" w14:textId="77777777" w:rsidR="00FE5E89" w:rsidRPr="00FE5E89" w:rsidRDefault="00FE5E89" w:rsidP="00FE5E89">
            <w:pPr>
              <w:spacing w:after="0"/>
              <w:jc w:val="left"/>
              <w:rPr>
                <w:rFonts w:eastAsia="Times New Roman" w:cs="Calibri"/>
                <w:b/>
                <w:bCs/>
                <w:color w:val="000000"/>
                <w:szCs w:val="20"/>
              </w:rPr>
            </w:pPr>
          </w:p>
        </w:tc>
        <w:tc>
          <w:tcPr>
            <w:tcW w:w="940" w:type="dxa"/>
            <w:gridSpan w:val="2"/>
            <w:vMerge/>
            <w:tcBorders>
              <w:top w:val="single" w:sz="8" w:space="0" w:color="auto"/>
              <w:left w:val="single" w:sz="8" w:space="0" w:color="auto"/>
              <w:bottom w:val="single" w:sz="8" w:space="0" w:color="000000"/>
              <w:right w:val="single" w:sz="8" w:space="0" w:color="auto"/>
            </w:tcBorders>
            <w:vAlign w:val="center"/>
            <w:hideMark/>
          </w:tcPr>
          <w:p w14:paraId="4DEDEF55" w14:textId="77777777" w:rsidR="00FE5E89" w:rsidRPr="00FE5E89" w:rsidRDefault="00FE5E89" w:rsidP="00FE5E89">
            <w:pPr>
              <w:spacing w:after="0"/>
              <w:jc w:val="left"/>
              <w:rPr>
                <w:rFonts w:eastAsia="Times New Roman" w:cs="Calibri"/>
                <w:b/>
                <w:bCs/>
                <w:color w:val="000000"/>
                <w:szCs w:val="20"/>
              </w:rPr>
            </w:pPr>
          </w:p>
        </w:tc>
        <w:tc>
          <w:tcPr>
            <w:tcW w:w="842" w:type="dxa"/>
            <w:gridSpan w:val="2"/>
            <w:vMerge/>
            <w:tcBorders>
              <w:top w:val="single" w:sz="8" w:space="0" w:color="auto"/>
              <w:left w:val="single" w:sz="8" w:space="0" w:color="auto"/>
              <w:bottom w:val="single" w:sz="8" w:space="0" w:color="000000"/>
              <w:right w:val="single" w:sz="8" w:space="0" w:color="auto"/>
            </w:tcBorders>
            <w:vAlign w:val="center"/>
            <w:hideMark/>
          </w:tcPr>
          <w:p w14:paraId="3C0372B6" w14:textId="77777777" w:rsidR="00FE5E89" w:rsidRPr="00FE5E89" w:rsidRDefault="00FE5E89" w:rsidP="00FE5E89">
            <w:pPr>
              <w:spacing w:after="0"/>
              <w:jc w:val="left"/>
              <w:rPr>
                <w:rFonts w:eastAsia="Times New Roman" w:cs="Calibri"/>
                <w:b/>
                <w:bCs/>
                <w:color w:val="000000"/>
                <w:szCs w:val="20"/>
              </w:rPr>
            </w:pPr>
          </w:p>
        </w:tc>
      </w:tr>
      <w:tr w:rsidR="00FE5E89" w:rsidRPr="00FE5E89" w14:paraId="654146D0" w14:textId="77777777" w:rsidTr="00FE5E89">
        <w:trPr>
          <w:trHeight w:val="300"/>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2D90939"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 xml:space="preserve">GCF Readiness Outcome 1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7B43A499"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UNDP CO</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6D0E7A10"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66001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5F6DBB03"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12526</w:t>
            </w:r>
          </w:p>
        </w:tc>
        <w:tc>
          <w:tcPr>
            <w:tcW w:w="1170" w:type="dxa"/>
            <w:tcBorders>
              <w:top w:val="nil"/>
              <w:left w:val="nil"/>
              <w:bottom w:val="single" w:sz="8" w:space="0" w:color="auto"/>
              <w:right w:val="single" w:sz="8" w:space="0" w:color="auto"/>
            </w:tcBorders>
            <w:shd w:val="clear" w:color="auto" w:fill="auto"/>
            <w:noWrap/>
            <w:vAlign w:val="center"/>
            <w:hideMark/>
          </w:tcPr>
          <w:p w14:paraId="0FAC3E08"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71200</w:t>
            </w:r>
          </w:p>
        </w:tc>
        <w:tc>
          <w:tcPr>
            <w:tcW w:w="2970" w:type="dxa"/>
            <w:tcBorders>
              <w:top w:val="nil"/>
              <w:left w:val="nil"/>
              <w:bottom w:val="single" w:sz="8" w:space="0" w:color="auto"/>
              <w:right w:val="single" w:sz="8" w:space="0" w:color="auto"/>
            </w:tcBorders>
            <w:shd w:val="clear" w:color="auto" w:fill="auto"/>
            <w:vAlign w:val="center"/>
            <w:hideMark/>
          </w:tcPr>
          <w:p w14:paraId="5DD46783"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International Consultants</w:t>
            </w:r>
          </w:p>
        </w:tc>
        <w:tc>
          <w:tcPr>
            <w:tcW w:w="964" w:type="dxa"/>
            <w:gridSpan w:val="2"/>
            <w:tcBorders>
              <w:top w:val="nil"/>
              <w:left w:val="nil"/>
              <w:bottom w:val="single" w:sz="8" w:space="0" w:color="auto"/>
              <w:right w:val="single" w:sz="8" w:space="0" w:color="auto"/>
            </w:tcBorders>
            <w:shd w:val="clear" w:color="auto" w:fill="auto"/>
            <w:vAlign w:val="center"/>
            <w:hideMark/>
          </w:tcPr>
          <w:p w14:paraId="3893E5AE"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2,500</w:t>
            </w:r>
          </w:p>
        </w:tc>
        <w:tc>
          <w:tcPr>
            <w:tcW w:w="892" w:type="dxa"/>
            <w:gridSpan w:val="2"/>
            <w:tcBorders>
              <w:top w:val="nil"/>
              <w:left w:val="nil"/>
              <w:bottom w:val="single" w:sz="8" w:space="0" w:color="auto"/>
              <w:right w:val="single" w:sz="8" w:space="0" w:color="auto"/>
            </w:tcBorders>
            <w:shd w:val="clear" w:color="auto" w:fill="auto"/>
            <w:vAlign w:val="center"/>
            <w:hideMark/>
          </w:tcPr>
          <w:p w14:paraId="1CDF1CEE"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5,000</w:t>
            </w:r>
          </w:p>
        </w:tc>
        <w:tc>
          <w:tcPr>
            <w:tcW w:w="940" w:type="dxa"/>
            <w:gridSpan w:val="2"/>
            <w:tcBorders>
              <w:top w:val="nil"/>
              <w:left w:val="nil"/>
              <w:bottom w:val="single" w:sz="8" w:space="0" w:color="auto"/>
              <w:right w:val="single" w:sz="8" w:space="0" w:color="auto"/>
            </w:tcBorders>
            <w:shd w:val="clear" w:color="auto" w:fill="auto"/>
            <w:vAlign w:val="center"/>
            <w:hideMark/>
          </w:tcPr>
          <w:p w14:paraId="36658C56"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7,500</w:t>
            </w:r>
          </w:p>
        </w:tc>
        <w:tc>
          <w:tcPr>
            <w:tcW w:w="842" w:type="dxa"/>
            <w:gridSpan w:val="2"/>
            <w:tcBorders>
              <w:top w:val="nil"/>
              <w:left w:val="nil"/>
              <w:bottom w:val="single" w:sz="8" w:space="0" w:color="auto"/>
              <w:right w:val="single" w:sz="8" w:space="0" w:color="auto"/>
            </w:tcBorders>
            <w:shd w:val="clear" w:color="auto" w:fill="auto"/>
            <w:vAlign w:val="center"/>
            <w:hideMark/>
          </w:tcPr>
          <w:p w14:paraId="70C589B8"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w:t>
            </w:r>
          </w:p>
        </w:tc>
      </w:tr>
      <w:tr w:rsidR="00FE5E89" w:rsidRPr="00FE5E89" w14:paraId="71D596EF" w14:textId="77777777" w:rsidTr="00FE5E89">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144673DB"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DD74750"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76D7AF16"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4B64D5E7"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766EE2F2"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71300</w:t>
            </w:r>
          </w:p>
        </w:tc>
        <w:tc>
          <w:tcPr>
            <w:tcW w:w="2970" w:type="dxa"/>
            <w:tcBorders>
              <w:top w:val="nil"/>
              <w:left w:val="nil"/>
              <w:bottom w:val="single" w:sz="8" w:space="0" w:color="auto"/>
              <w:right w:val="single" w:sz="8" w:space="0" w:color="auto"/>
            </w:tcBorders>
            <w:shd w:val="clear" w:color="auto" w:fill="auto"/>
            <w:vAlign w:val="center"/>
            <w:hideMark/>
          </w:tcPr>
          <w:p w14:paraId="17054A90"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Local Consultants</w:t>
            </w:r>
          </w:p>
        </w:tc>
        <w:tc>
          <w:tcPr>
            <w:tcW w:w="964" w:type="dxa"/>
            <w:gridSpan w:val="2"/>
            <w:tcBorders>
              <w:top w:val="nil"/>
              <w:left w:val="nil"/>
              <w:bottom w:val="single" w:sz="8" w:space="0" w:color="auto"/>
              <w:right w:val="single" w:sz="8" w:space="0" w:color="auto"/>
            </w:tcBorders>
            <w:shd w:val="clear" w:color="auto" w:fill="auto"/>
            <w:vAlign w:val="center"/>
            <w:hideMark/>
          </w:tcPr>
          <w:p w14:paraId="410A3879" w14:textId="602E2237"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20</w:t>
            </w:r>
            <w:r w:rsidR="00FE5E89" w:rsidRPr="00FE5E89">
              <w:rPr>
                <w:rFonts w:eastAsia="Times New Roman" w:cs="Calibri"/>
                <w:color w:val="000000"/>
                <w:szCs w:val="20"/>
              </w:rPr>
              <w:t>,000</w:t>
            </w:r>
          </w:p>
        </w:tc>
        <w:tc>
          <w:tcPr>
            <w:tcW w:w="892" w:type="dxa"/>
            <w:gridSpan w:val="2"/>
            <w:tcBorders>
              <w:top w:val="nil"/>
              <w:left w:val="nil"/>
              <w:bottom w:val="single" w:sz="8" w:space="0" w:color="auto"/>
              <w:right w:val="single" w:sz="8" w:space="0" w:color="auto"/>
            </w:tcBorders>
            <w:shd w:val="clear" w:color="auto" w:fill="auto"/>
            <w:vAlign w:val="center"/>
            <w:hideMark/>
          </w:tcPr>
          <w:p w14:paraId="402562B5" w14:textId="08160E7C"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22</w:t>
            </w:r>
            <w:r w:rsidR="00FE5E89" w:rsidRPr="00FE5E89">
              <w:rPr>
                <w:rFonts w:eastAsia="Times New Roman" w:cs="Calibri"/>
                <w:color w:val="000000"/>
                <w:szCs w:val="20"/>
              </w:rPr>
              <w:t>,000</w:t>
            </w:r>
          </w:p>
        </w:tc>
        <w:tc>
          <w:tcPr>
            <w:tcW w:w="940" w:type="dxa"/>
            <w:gridSpan w:val="2"/>
            <w:tcBorders>
              <w:top w:val="nil"/>
              <w:left w:val="nil"/>
              <w:bottom w:val="single" w:sz="8" w:space="0" w:color="auto"/>
              <w:right w:val="single" w:sz="8" w:space="0" w:color="auto"/>
            </w:tcBorders>
            <w:shd w:val="clear" w:color="auto" w:fill="auto"/>
            <w:vAlign w:val="center"/>
            <w:hideMark/>
          </w:tcPr>
          <w:p w14:paraId="7548910B"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42,000</w:t>
            </w:r>
          </w:p>
        </w:tc>
        <w:tc>
          <w:tcPr>
            <w:tcW w:w="842" w:type="dxa"/>
            <w:gridSpan w:val="2"/>
            <w:tcBorders>
              <w:top w:val="nil"/>
              <w:left w:val="nil"/>
              <w:bottom w:val="single" w:sz="8" w:space="0" w:color="auto"/>
              <w:right w:val="single" w:sz="8" w:space="0" w:color="auto"/>
            </w:tcBorders>
            <w:shd w:val="clear" w:color="auto" w:fill="auto"/>
            <w:vAlign w:val="center"/>
            <w:hideMark/>
          </w:tcPr>
          <w:p w14:paraId="7BF14449"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2</w:t>
            </w:r>
          </w:p>
        </w:tc>
      </w:tr>
      <w:tr w:rsidR="00FE5E89" w:rsidRPr="00FE5E89" w14:paraId="02358342" w14:textId="77777777" w:rsidTr="00FE5E89">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2A0C36C0"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19D3B31"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77F49FAA"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7E9E26ED"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14486124"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71600</w:t>
            </w:r>
          </w:p>
        </w:tc>
        <w:tc>
          <w:tcPr>
            <w:tcW w:w="2970" w:type="dxa"/>
            <w:tcBorders>
              <w:top w:val="nil"/>
              <w:left w:val="nil"/>
              <w:bottom w:val="single" w:sz="8" w:space="0" w:color="auto"/>
              <w:right w:val="single" w:sz="8" w:space="0" w:color="auto"/>
            </w:tcBorders>
            <w:shd w:val="clear" w:color="auto" w:fill="auto"/>
            <w:vAlign w:val="center"/>
            <w:hideMark/>
          </w:tcPr>
          <w:p w14:paraId="37C34C1D"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Travel</w:t>
            </w:r>
          </w:p>
        </w:tc>
        <w:tc>
          <w:tcPr>
            <w:tcW w:w="964" w:type="dxa"/>
            <w:gridSpan w:val="2"/>
            <w:tcBorders>
              <w:top w:val="nil"/>
              <w:left w:val="nil"/>
              <w:bottom w:val="single" w:sz="8" w:space="0" w:color="auto"/>
              <w:right w:val="single" w:sz="8" w:space="0" w:color="auto"/>
            </w:tcBorders>
            <w:shd w:val="clear" w:color="auto" w:fill="auto"/>
            <w:vAlign w:val="center"/>
            <w:hideMark/>
          </w:tcPr>
          <w:p w14:paraId="5A4BCA8D" w14:textId="21E59E83"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7</w:t>
            </w:r>
            <w:r w:rsidR="00FE5E89" w:rsidRPr="00FE5E89">
              <w:rPr>
                <w:rFonts w:eastAsia="Times New Roman" w:cs="Calibri"/>
                <w:color w:val="000000"/>
                <w:szCs w:val="20"/>
              </w:rPr>
              <w:t>,000</w:t>
            </w:r>
          </w:p>
        </w:tc>
        <w:tc>
          <w:tcPr>
            <w:tcW w:w="892" w:type="dxa"/>
            <w:gridSpan w:val="2"/>
            <w:tcBorders>
              <w:top w:val="nil"/>
              <w:left w:val="nil"/>
              <w:bottom w:val="single" w:sz="8" w:space="0" w:color="auto"/>
              <w:right w:val="single" w:sz="8" w:space="0" w:color="auto"/>
            </w:tcBorders>
            <w:shd w:val="clear" w:color="auto" w:fill="auto"/>
            <w:vAlign w:val="center"/>
            <w:hideMark/>
          </w:tcPr>
          <w:p w14:paraId="28A67125" w14:textId="7F465A22"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6</w:t>
            </w:r>
            <w:r w:rsidR="00FE5E89" w:rsidRPr="00FE5E89">
              <w:rPr>
                <w:rFonts w:eastAsia="Times New Roman" w:cs="Calibri"/>
                <w:color w:val="000000"/>
                <w:szCs w:val="20"/>
              </w:rPr>
              <w:t>,500</w:t>
            </w:r>
          </w:p>
        </w:tc>
        <w:tc>
          <w:tcPr>
            <w:tcW w:w="940" w:type="dxa"/>
            <w:gridSpan w:val="2"/>
            <w:tcBorders>
              <w:top w:val="nil"/>
              <w:left w:val="nil"/>
              <w:bottom w:val="single" w:sz="8" w:space="0" w:color="auto"/>
              <w:right w:val="single" w:sz="8" w:space="0" w:color="auto"/>
            </w:tcBorders>
            <w:shd w:val="clear" w:color="auto" w:fill="auto"/>
            <w:vAlign w:val="center"/>
            <w:hideMark/>
          </w:tcPr>
          <w:p w14:paraId="144F5DD4"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13,500</w:t>
            </w:r>
          </w:p>
        </w:tc>
        <w:tc>
          <w:tcPr>
            <w:tcW w:w="842" w:type="dxa"/>
            <w:gridSpan w:val="2"/>
            <w:tcBorders>
              <w:top w:val="nil"/>
              <w:left w:val="nil"/>
              <w:bottom w:val="single" w:sz="8" w:space="0" w:color="auto"/>
              <w:right w:val="single" w:sz="8" w:space="0" w:color="auto"/>
            </w:tcBorders>
            <w:shd w:val="clear" w:color="auto" w:fill="auto"/>
            <w:vAlign w:val="center"/>
            <w:hideMark/>
          </w:tcPr>
          <w:p w14:paraId="43CF4922"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3</w:t>
            </w:r>
          </w:p>
        </w:tc>
      </w:tr>
      <w:tr w:rsidR="00FE5E89" w:rsidRPr="00FE5E89" w14:paraId="7672582F" w14:textId="77777777" w:rsidTr="00FE5E89">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59F92FA6"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47A5E7BF"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42B85F35"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36293F68"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677259BD"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28E98326"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Communic &amp; Audio Visual Equip</w:t>
            </w:r>
          </w:p>
        </w:tc>
        <w:tc>
          <w:tcPr>
            <w:tcW w:w="964" w:type="dxa"/>
            <w:gridSpan w:val="2"/>
            <w:tcBorders>
              <w:top w:val="nil"/>
              <w:left w:val="nil"/>
              <w:bottom w:val="single" w:sz="8" w:space="0" w:color="auto"/>
              <w:right w:val="single" w:sz="8" w:space="0" w:color="auto"/>
            </w:tcBorders>
            <w:shd w:val="clear" w:color="auto" w:fill="auto"/>
            <w:vAlign w:val="center"/>
            <w:hideMark/>
          </w:tcPr>
          <w:p w14:paraId="21591A54" w14:textId="4997531D"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8</w:t>
            </w:r>
            <w:r w:rsidR="00FE5E89" w:rsidRPr="00FE5E89">
              <w:rPr>
                <w:rFonts w:eastAsia="Times New Roman" w:cs="Calibri"/>
                <w:color w:val="000000"/>
                <w:szCs w:val="20"/>
              </w:rPr>
              <w:t>,000</w:t>
            </w:r>
          </w:p>
        </w:tc>
        <w:tc>
          <w:tcPr>
            <w:tcW w:w="892" w:type="dxa"/>
            <w:gridSpan w:val="2"/>
            <w:tcBorders>
              <w:top w:val="nil"/>
              <w:left w:val="nil"/>
              <w:bottom w:val="single" w:sz="8" w:space="0" w:color="auto"/>
              <w:right w:val="single" w:sz="8" w:space="0" w:color="auto"/>
            </w:tcBorders>
            <w:shd w:val="clear" w:color="auto" w:fill="auto"/>
            <w:vAlign w:val="center"/>
            <w:hideMark/>
          </w:tcPr>
          <w:p w14:paraId="7253D3F7" w14:textId="68A18EBF"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2,000</w:t>
            </w:r>
          </w:p>
        </w:tc>
        <w:tc>
          <w:tcPr>
            <w:tcW w:w="940" w:type="dxa"/>
            <w:gridSpan w:val="2"/>
            <w:tcBorders>
              <w:top w:val="nil"/>
              <w:left w:val="nil"/>
              <w:bottom w:val="single" w:sz="8" w:space="0" w:color="auto"/>
              <w:right w:val="single" w:sz="8" w:space="0" w:color="auto"/>
            </w:tcBorders>
            <w:shd w:val="clear" w:color="auto" w:fill="auto"/>
            <w:vAlign w:val="center"/>
            <w:hideMark/>
          </w:tcPr>
          <w:p w14:paraId="14F7A790"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10,000</w:t>
            </w:r>
          </w:p>
        </w:tc>
        <w:tc>
          <w:tcPr>
            <w:tcW w:w="842" w:type="dxa"/>
            <w:gridSpan w:val="2"/>
            <w:tcBorders>
              <w:top w:val="nil"/>
              <w:left w:val="nil"/>
              <w:bottom w:val="single" w:sz="8" w:space="0" w:color="auto"/>
              <w:right w:val="single" w:sz="8" w:space="0" w:color="auto"/>
            </w:tcBorders>
            <w:shd w:val="clear" w:color="auto" w:fill="auto"/>
            <w:vAlign w:val="center"/>
            <w:hideMark/>
          </w:tcPr>
          <w:p w14:paraId="7BE40A76"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4</w:t>
            </w:r>
          </w:p>
        </w:tc>
      </w:tr>
      <w:tr w:rsidR="00FE5E89" w:rsidRPr="00FE5E89" w14:paraId="7E12866C" w14:textId="77777777" w:rsidTr="00FE5E89">
        <w:trPr>
          <w:trHeight w:val="564"/>
        </w:trPr>
        <w:tc>
          <w:tcPr>
            <w:tcW w:w="1880" w:type="dxa"/>
            <w:vMerge/>
            <w:tcBorders>
              <w:top w:val="nil"/>
              <w:left w:val="single" w:sz="8" w:space="0" w:color="auto"/>
              <w:bottom w:val="single" w:sz="8" w:space="0" w:color="000000"/>
              <w:right w:val="single" w:sz="8" w:space="0" w:color="auto"/>
            </w:tcBorders>
            <w:vAlign w:val="center"/>
            <w:hideMark/>
          </w:tcPr>
          <w:p w14:paraId="1BAE0514"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7E05896F"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357657DE"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1815B2E6"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137CCD77"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75700</w:t>
            </w:r>
          </w:p>
        </w:tc>
        <w:tc>
          <w:tcPr>
            <w:tcW w:w="2970" w:type="dxa"/>
            <w:tcBorders>
              <w:top w:val="nil"/>
              <w:left w:val="nil"/>
              <w:bottom w:val="single" w:sz="8" w:space="0" w:color="auto"/>
              <w:right w:val="single" w:sz="8" w:space="0" w:color="auto"/>
            </w:tcBorders>
            <w:shd w:val="clear" w:color="auto" w:fill="auto"/>
            <w:vAlign w:val="center"/>
            <w:hideMark/>
          </w:tcPr>
          <w:p w14:paraId="35E312A4"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Training, Workshops and Conferences</w:t>
            </w:r>
          </w:p>
        </w:tc>
        <w:tc>
          <w:tcPr>
            <w:tcW w:w="964" w:type="dxa"/>
            <w:gridSpan w:val="2"/>
            <w:tcBorders>
              <w:top w:val="nil"/>
              <w:left w:val="nil"/>
              <w:bottom w:val="single" w:sz="8" w:space="0" w:color="auto"/>
              <w:right w:val="single" w:sz="8" w:space="0" w:color="auto"/>
            </w:tcBorders>
            <w:shd w:val="clear" w:color="000000" w:fill="FFFFFF"/>
            <w:vAlign w:val="center"/>
            <w:hideMark/>
          </w:tcPr>
          <w:p w14:paraId="634EF132" w14:textId="00B0EB66"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9</w:t>
            </w:r>
            <w:r w:rsidR="00FE5E89" w:rsidRPr="00FE5E89">
              <w:rPr>
                <w:rFonts w:eastAsia="Times New Roman" w:cs="Calibri"/>
                <w:color w:val="000000"/>
                <w:szCs w:val="20"/>
              </w:rPr>
              <w:t>,936</w:t>
            </w:r>
          </w:p>
        </w:tc>
        <w:tc>
          <w:tcPr>
            <w:tcW w:w="892" w:type="dxa"/>
            <w:gridSpan w:val="2"/>
            <w:tcBorders>
              <w:top w:val="nil"/>
              <w:left w:val="nil"/>
              <w:bottom w:val="single" w:sz="8" w:space="0" w:color="auto"/>
              <w:right w:val="single" w:sz="8" w:space="0" w:color="auto"/>
            </w:tcBorders>
            <w:shd w:val="clear" w:color="000000" w:fill="FFFFFF"/>
            <w:vAlign w:val="center"/>
            <w:hideMark/>
          </w:tcPr>
          <w:p w14:paraId="66880046" w14:textId="1B5FE7F5"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10</w:t>
            </w:r>
            <w:r w:rsidR="00FE5E89" w:rsidRPr="00FE5E89">
              <w:rPr>
                <w:rFonts w:eastAsia="Times New Roman" w:cs="Calibri"/>
                <w:color w:val="000000"/>
                <w:szCs w:val="20"/>
              </w:rPr>
              <w:t>,000</w:t>
            </w:r>
          </w:p>
        </w:tc>
        <w:tc>
          <w:tcPr>
            <w:tcW w:w="940" w:type="dxa"/>
            <w:gridSpan w:val="2"/>
            <w:tcBorders>
              <w:top w:val="nil"/>
              <w:left w:val="nil"/>
              <w:bottom w:val="single" w:sz="8" w:space="0" w:color="auto"/>
              <w:right w:val="single" w:sz="8" w:space="0" w:color="auto"/>
            </w:tcBorders>
            <w:shd w:val="clear" w:color="000000" w:fill="FFFFFF"/>
            <w:vAlign w:val="center"/>
            <w:hideMark/>
          </w:tcPr>
          <w:p w14:paraId="0A7F79F7"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19,936</w:t>
            </w:r>
          </w:p>
        </w:tc>
        <w:tc>
          <w:tcPr>
            <w:tcW w:w="842" w:type="dxa"/>
            <w:gridSpan w:val="2"/>
            <w:tcBorders>
              <w:top w:val="nil"/>
              <w:left w:val="nil"/>
              <w:bottom w:val="single" w:sz="8" w:space="0" w:color="auto"/>
              <w:right w:val="single" w:sz="8" w:space="0" w:color="auto"/>
            </w:tcBorders>
            <w:shd w:val="clear" w:color="auto" w:fill="auto"/>
            <w:vAlign w:val="center"/>
            <w:hideMark/>
          </w:tcPr>
          <w:p w14:paraId="5776A7DC"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5</w:t>
            </w:r>
          </w:p>
        </w:tc>
      </w:tr>
      <w:tr w:rsidR="00FE5E89" w:rsidRPr="00FE5E89" w14:paraId="1EF1265E" w14:textId="77777777" w:rsidTr="00FE5E89">
        <w:trPr>
          <w:trHeight w:val="300"/>
        </w:trPr>
        <w:tc>
          <w:tcPr>
            <w:tcW w:w="9896" w:type="dxa"/>
            <w:gridSpan w:val="7"/>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27BBE5D5"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Total Outcome 1</w:t>
            </w:r>
          </w:p>
        </w:tc>
        <w:tc>
          <w:tcPr>
            <w:tcW w:w="964" w:type="dxa"/>
            <w:gridSpan w:val="2"/>
            <w:tcBorders>
              <w:top w:val="nil"/>
              <w:left w:val="nil"/>
              <w:bottom w:val="single" w:sz="8" w:space="0" w:color="auto"/>
              <w:right w:val="single" w:sz="8" w:space="0" w:color="auto"/>
            </w:tcBorders>
            <w:shd w:val="clear" w:color="000000" w:fill="F2F2F2"/>
            <w:vAlign w:val="center"/>
            <w:hideMark/>
          </w:tcPr>
          <w:p w14:paraId="6E6CD4F2" w14:textId="7A08CA5C"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47</w:t>
            </w:r>
            <w:r w:rsidR="00FE5E89" w:rsidRPr="00FE5E89">
              <w:rPr>
                <w:rFonts w:eastAsia="Times New Roman" w:cs="Calibri"/>
                <w:b/>
                <w:bCs/>
                <w:color w:val="000000"/>
                <w:szCs w:val="20"/>
              </w:rPr>
              <w:t>,436</w:t>
            </w:r>
          </w:p>
        </w:tc>
        <w:tc>
          <w:tcPr>
            <w:tcW w:w="892" w:type="dxa"/>
            <w:gridSpan w:val="2"/>
            <w:tcBorders>
              <w:top w:val="nil"/>
              <w:left w:val="nil"/>
              <w:bottom w:val="single" w:sz="8" w:space="0" w:color="auto"/>
              <w:right w:val="single" w:sz="8" w:space="0" w:color="auto"/>
            </w:tcBorders>
            <w:shd w:val="clear" w:color="000000" w:fill="F2F2F2"/>
            <w:vAlign w:val="center"/>
            <w:hideMark/>
          </w:tcPr>
          <w:p w14:paraId="60324D6F" w14:textId="72510459"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45</w:t>
            </w:r>
            <w:r w:rsidR="00FE5E89" w:rsidRPr="00FE5E89">
              <w:rPr>
                <w:rFonts w:eastAsia="Times New Roman" w:cs="Calibri"/>
                <w:b/>
                <w:bCs/>
                <w:color w:val="000000"/>
                <w:szCs w:val="20"/>
              </w:rPr>
              <w:t>,500</w:t>
            </w:r>
          </w:p>
        </w:tc>
        <w:tc>
          <w:tcPr>
            <w:tcW w:w="940" w:type="dxa"/>
            <w:gridSpan w:val="2"/>
            <w:tcBorders>
              <w:top w:val="nil"/>
              <w:left w:val="nil"/>
              <w:bottom w:val="single" w:sz="8" w:space="0" w:color="auto"/>
              <w:right w:val="single" w:sz="8" w:space="0" w:color="auto"/>
            </w:tcBorders>
            <w:shd w:val="clear" w:color="000000" w:fill="F2F2F2"/>
            <w:vAlign w:val="center"/>
            <w:hideMark/>
          </w:tcPr>
          <w:p w14:paraId="04D18F8B" w14:textId="77777777" w:rsidR="00FE5E89" w:rsidRPr="00FE5E89" w:rsidRDefault="00FE5E89" w:rsidP="00FE5E89">
            <w:pPr>
              <w:spacing w:after="0"/>
              <w:jc w:val="right"/>
              <w:rPr>
                <w:rFonts w:eastAsia="Times New Roman" w:cs="Calibri"/>
                <w:b/>
                <w:bCs/>
                <w:color w:val="000000"/>
                <w:szCs w:val="20"/>
              </w:rPr>
            </w:pPr>
            <w:r w:rsidRPr="00FE5E89">
              <w:rPr>
                <w:rFonts w:eastAsia="Times New Roman" w:cs="Calibri"/>
                <w:b/>
                <w:bCs/>
                <w:color w:val="000000"/>
                <w:szCs w:val="20"/>
              </w:rPr>
              <w:t>92,936</w:t>
            </w:r>
          </w:p>
        </w:tc>
        <w:tc>
          <w:tcPr>
            <w:tcW w:w="842" w:type="dxa"/>
            <w:tcBorders>
              <w:top w:val="nil"/>
              <w:left w:val="nil"/>
              <w:bottom w:val="single" w:sz="8" w:space="0" w:color="auto"/>
              <w:right w:val="single" w:sz="8" w:space="0" w:color="auto"/>
            </w:tcBorders>
            <w:shd w:val="clear" w:color="000000" w:fill="F2F2F2"/>
            <w:vAlign w:val="center"/>
            <w:hideMark/>
          </w:tcPr>
          <w:p w14:paraId="767C7067"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 </w:t>
            </w:r>
          </w:p>
        </w:tc>
      </w:tr>
      <w:tr w:rsidR="00FE5E89" w:rsidRPr="00FE5E89" w14:paraId="72C7C0CE" w14:textId="77777777" w:rsidTr="00FE5E89">
        <w:trPr>
          <w:trHeight w:val="294"/>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4599CDF"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GCF Readiness Outcome 2</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1CE3DDBF"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UNDP CO</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6CBEADD8"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66001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6A201FEB"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12526</w:t>
            </w:r>
          </w:p>
        </w:tc>
        <w:tc>
          <w:tcPr>
            <w:tcW w:w="1170" w:type="dxa"/>
            <w:tcBorders>
              <w:top w:val="nil"/>
              <w:left w:val="nil"/>
              <w:bottom w:val="single" w:sz="8" w:space="0" w:color="auto"/>
              <w:right w:val="single" w:sz="8" w:space="0" w:color="auto"/>
            </w:tcBorders>
            <w:shd w:val="clear" w:color="auto" w:fill="auto"/>
            <w:noWrap/>
            <w:vAlign w:val="center"/>
            <w:hideMark/>
          </w:tcPr>
          <w:p w14:paraId="6D755C4D"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71200</w:t>
            </w:r>
          </w:p>
        </w:tc>
        <w:tc>
          <w:tcPr>
            <w:tcW w:w="2970" w:type="dxa"/>
            <w:tcBorders>
              <w:top w:val="nil"/>
              <w:left w:val="nil"/>
              <w:bottom w:val="single" w:sz="8" w:space="0" w:color="auto"/>
              <w:right w:val="single" w:sz="8" w:space="0" w:color="auto"/>
            </w:tcBorders>
            <w:shd w:val="clear" w:color="auto" w:fill="auto"/>
            <w:vAlign w:val="center"/>
            <w:hideMark/>
          </w:tcPr>
          <w:p w14:paraId="4A62DF52"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International Consultants</w:t>
            </w:r>
          </w:p>
        </w:tc>
        <w:tc>
          <w:tcPr>
            <w:tcW w:w="964" w:type="dxa"/>
            <w:gridSpan w:val="2"/>
            <w:tcBorders>
              <w:top w:val="nil"/>
              <w:left w:val="nil"/>
              <w:bottom w:val="single" w:sz="8" w:space="0" w:color="auto"/>
              <w:right w:val="single" w:sz="8" w:space="0" w:color="auto"/>
            </w:tcBorders>
            <w:shd w:val="clear" w:color="auto" w:fill="auto"/>
            <w:vAlign w:val="center"/>
            <w:hideMark/>
          </w:tcPr>
          <w:p w14:paraId="4E1E359D" w14:textId="22DCC3A8"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3,5</w:t>
            </w:r>
            <w:r w:rsidR="00FE5E89" w:rsidRPr="00FE5E89">
              <w:rPr>
                <w:rFonts w:eastAsia="Times New Roman" w:cs="Calibri"/>
                <w:color w:val="000000"/>
                <w:szCs w:val="20"/>
              </w:rPr>
              <w:t>00</w:t>
            </w:r>
          </w:p>
        </w:tc>
        <w:tc>
          <w:tcPr>
            <w:tcW w:w="892" w:type="dxa"/>
            <w:gridSpan w:val="2"/>
            <w:tcBorders>
              <w:top w:val="nil"/>
              <w:left w:val="nil"/>
              <w:bottom w:val="single" w:sz="8" w:space="0" w:color="auto"/>
              <w:right w:val="single" w:sz="8" w:space="0" w:color="auto"/>
            </w:tcBorders>
            <w:shd w:val="clear" w:color="auto" w:fill="auto"/>
            <w:vAlign w:val="center"/>
            <w:hideMark/>
          </w:tcPr>
          <w:p w14:paraId="77FBA64B" w14:textId="74CFA9F3"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6,5</w:t>
            </w:r>
            <w:r w:rsidR="00FE5E89" w:rsidRPr="00FE5E89">
              <w:rPr>
                <w:rFonts w:eastAsia="Times New Roman" w:cs="Calibri"/>
                <w:color w:val="000000"/>
                <w:szCs w:val="20"/>
              </w:rPr>
              <w:t>00</w:t>
            </w:r>
          </w:p>
        </w:tc>
        <w:tc>
          <w:tcPr>
            <w:tcW w:w="940" w:type="dxa"/>
            <w:gridSpan w:val="2"/>
            <w:tcBorders>
              <w:top w:val="nil"/>
              <w:left w:val="nil"/>
              <w:bottom w:val="single" w:sz="8" w:space="0" w:color="auto"/>
              <w:right w:val="single" w:sz="8" w:space="0" w:color="auto"/>
            </w:tcBorders>
            <w:shd w:val="clear" w:color="auto" w:fill="auto"/>
            <w:vAlign w:val="center"/>
            <w:hideMark/>
          </w:tcPr>
          <w:p w14:paraId="0C27786C"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10,000</w:t>
            </w:r>
          </w:p>
        </w:tc>
        <w:tc>
          <w:tcPr>
            <w:tcW w:w="842" w:type="dxa"/>
            <w:gridSpan w:val="2"/>
            <w:tcBorders>
              <w:top w:val="nil"/>
              <w:left w:val="nil"/>
              <w:bottom w:val="single" w:sz="8" w:space="0" w:color="auto"/>
              <w:right w:val="single" w:sz="8" w:space="0" w:color="auto"/>
            </w:tcBorders>
            <w:shd w:val="clear" w:color="auto" w:fill="auto"/>
            <w:vAlign w:val="center"/>
            <w:hideMark/>
          </w:tcPr>
          <w:p w14:paraId="61436D5F"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6</w:t>
            </w:r>
          </w:p>
        </w:tc>
      </w:tr>
      <w:tr w:rsidR="00FE5E89" w:rsidRPr="00FE5E89" w14:paraId="17151CB6" w14:textId="77777777" w:rsidTr="00FE5E89">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743CA33B"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554F0D23"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54B7D78C"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2BD4FBEA"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24D1029F"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71300</w:t>
            </w:r>
          </w:p>
        </w:tc>
        <w:tc>
          <w:tcPr>
            <w:tcW w:w="2970" w:type="dxa"/>
            <w:tcBorders>
              <w:top w:val="nil"/>
              <w:left w:val="nil"/>
              <w:bottom w:val="single" w:sz="8" w:space="0" w:color="auto"/>
              <w:right w:val="single" w:sz="8" w:space="0" w:color="auto"/>
            </w:tcBorders>
            <w:shd w:val="clear" w:color="auto" w:fill="auto"/>
            <w:vAlign w:val="center"/>
            <w:hideMark/>
          </w:tcPr>
          <w:p w14:paraId="015E5399"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Local Consultants</w:t>
            </w:r>
          </w:p>
        </w:tc>
        <w:tc>
          <w:tcPr>
            <w:tcW w:w="964" w:type="dxa"/>
            <w:gridSpan w:val="2"/>
            <w:tcBorders>
              <w:top w:val="nil"/>
              <w:left w:val="nil"/>
              <w:bottom w:val="single" w:sz="8" w:space="0" w:color="auto"/>
              <w:right w:val="single" w:sz="8" w:space="0" w:color="auto"/>
            </w:tcBorders>
            <w:shd w:val="clear" w:color="auto" w:fill="auto"/>
            <w:vAlign w:val="center"/>
            <w:hideMark/>
          </w:tcPr>
          <w:p w14:paraId="1AB9D326" w14:textId="6CF07243"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4</w:t>
            </w:r>
            <w:r w:rsidR="00FE5E89" w:rsidRPr="00FE5E89">
              <w:rPr>
                <w:rFonts w:eastAsia="Times New Roman" w:cs="Calibri"/>
                <w:color w:val="000000"/>
                <w:szCs w:val="20"/>
              </w:rPr>
              <w:t>0,000</w:t>
            </w:r>
          </w:p>
        </w:tc>
        <w:tc>
          <w:tcPr>
            <w:tcW w:w="892" w:type="dxa"/>
            <w:gridSpan w:val="2"/>
            <w:tcBorders>
              <w:top w:val="nil"/>
              <w:left w:val="nil"/>
              <w:bottom w:val="single" w:sz="8" w:space="0" w:color="auto"/>
              <w:right w:val="single" w:sz="8" w:space="0" w:color="auto"/>
            </w:tcBorders>
            <w:shd w:val="clear" w:color="auto" w:fill="auto"/>
            <w:vAlign w:val="center"/>
            <w:hideMark/>
          </w:tcPr>
          <w:p w14:paraId="65E625FB" w14:textId="76FE80B0"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2</w:t>
            </w:r>
            <w:r w:rsidR="00FE5E89" w:rsidRPr="00FE5E89">
              <w:rPr>
                <w:rFonts w:eastAsia="Times New Roman" w:cs="Calibri"/>
                <w:color w:val="000000"/>
                <w:szCs w:val="20"/>
              </w:rPr>
              <w:t>8,000</w:t>
            </w:r>
          </w:p>
        </w:tc>
        <w:tc>
          <w:tcPr>
            <w:tcW w:w="940" w:type="dxa"/>
            <w:gridSpan w:val="2"/>
            <w:tcBorders>
              <w:top w:val="nil"/>
              <w:left w:val="nil"/>
              <w:bottom w:val="single" w:sz="8" w:space="0" w:color="auto"/>
              <w:right w:val="single" w:sz="8" w:space="0" w:color="auto"/>
            </w:tcBorders>
            <w:shd w:val="clear" w:color="auto" w:fill="auto"/>
            <w:vAlign w:val="center"/>
            <w:hideMark/>
          </w:tcPr>
          <w:p w14:paraId="494BF6F8"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68,000</w:t>
            </w:r>
          </w:p>
        </w:tc>
        <w:tc>
          <w:tcPr>
            <w:tcW w:w="842" w:type="dxa"/>
            <w:gridSpan w:val="2"/>
            <w:tcBorders>
              <w:top w:val="nil"/>
              <w:left w:val="nil"/>
              <w:bottom w:val="single" w:sz="8" w:space="0" w:color="auto"/>
              <w:right w:val="single" w:sz="8" w:space="0" w:color="auto"/>
            </w:tcBorders>
            <w:shd w:val="clear" w:color="auto" w:fill="auto"/>
            <w:vAlign w:val="center"/>
            <w:hideMark/>
          </w:tcPr>
          <w:p w14:paraId="024E7618"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7</w:t>
            </w:r>
          </w:p>
        </w:tc>
      </w:tr>
      <w:tr w:rsidR="00FE5E89" w:rsidRPr="00FE5E89" w14:paraId="1B2FEB3C" w14:textId="77777777" w:rsidTr="00FE5E89">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1FFB291F"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01653AD2"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238E3261"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212F6D89"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3389EBE3"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71600</w:t>
            </w:r>
          </w:p>
        </w:tc>
        <w:tc>
          <w:tcPr>
            <w:tcW w:w="2970" w:type="dxa"/>
            <w:tcBorders>
              <w:top w:val="nil"/>
              <w:left w:val="nil"/>
              <w:bottom w:val="single" w:sz="8" w:space="0" w:color="auto"/>
              <w:right w:val="single" w:sz="8" w:space="0" w:color="auto"/>
            </w:tcBorders>
            <w:shd w:val="clear" w:color="auto" w:fill="auto"/>
            <w:vAlign w:val="center"/>
            <w:hideMark/>
          </w:tcPr>
          <w:p w14:paraId="4D2B2DC1"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Travel</w:t>
            </w:r>
          </w:p>
        </w:tc>
        <w:tc>
          <w:tcPr>
            <w:tcW w:w="964" w:type="dxa"/>
            <w:gridSpan w:val="2"/>
            <w:tcBorders>
              <w:top w:val="nil"/>
              <w:left w:val="nil"/>
              <w:bottom w:val="single" w:sz="8" w:space="0" w:color="auto"/>
              <w:right w:val="single" w:sz="8" w:space="0" w:color="auto"/>
            </w:tcBorders>
            <w:shd w:val="clear" w:color="auto" w:fill="auto"/>
            <w:vAlign w:val="center"/>
            <w:hideMark/>
          </w:tcPr>
          <w:p w14:paraId="0C8735D9"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5,000</w:t>
            </w:r>
          </w:p>
        </w:tc>
        <w:tc>
          <w:tcPr>
            <w:tcW w:w="892" w:type="dxa"/>
            <w:gridSpan w:val="2"/>
            <w:tcBorders>
              <w:top w:val="nil"/>
              <w:left w:val="nil"/>
              <w:bottom w:val="single" w:sz="8" w:space="0" w:color="auto"/>
              <w:right w:val="single" w:sz="8" w:space="0" w:color="auto"/>
            </w:tcBorders>
            <w:shd w:val="clear" w:color="auto" w:fill="auto"/>
            <w:vAlign w:val="center"/>
            <w:hideMark/>
          </w:tcPr>
          <w:p w14:paraId="3A2970D7"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8,000</w:t>
            </w:r>
          </w:p>
        </w:tc>
        <w:tc>
          <w:tcPr>
            <w:tcW w:w="940" w:type="dxa"/>
            <w:gridSpan w:val="2"/>
            <w:tcBorders>
              <w:top w:val="nil"/>
              <w:left w:val="nil"/>
              <w:bottom w:val="single" w:sz="8" w:space="0" w:color="auto"/>
              <w:right w:val="single" w:sz="8" w:space="0" w:color="auto"/>
            </w:tcBorders>
            <w:shd w:val="clear" w:color="auto" w:fill="auto"/>
            <w:vAlign w:val="center"/>
            <w:hideMark/>
          </w:tcPr>
          <w:p w14:paraId="62DACBFC"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13,000</w:t>
            </w:r>
          </w:p>
        </w:tc>
        <w:tc>
          <w:tcPr>
            <w:tcW w:w="842" w:type="dxa"/>
            <w:gridSpan w:val="2"/>
            <w:tcBorders>
              <w:top w:val="nil"/>
              <w:left w:val="nil"/>
              <w:bottom w:val="single" w:sz="8" w:space="0" w:color="auto"/>
              <w:right w:val="single" w:sz="8" w:space="0" w:color="auto"/>
            </w:tcBorders>
            <w:shd w:val="clear" w:color="auto" w:fill="auto"/>
            <w:vAlign w:val="center"/>
            <w:hideMark/>
          </w:tcPr>
          <w:p w14:paraId="7ED06141"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8</w:t>
            </w:r>
          </w:p>
        </w:tc>
      </w:tr>
      <w:tr w:rsidR="00FE5E89" w:rsidRPr="00FE5E89" w14:paraId="5F261DC6" w14:textId="77777777" w:rsidTr="00FE5E89">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18601093"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8689E96"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2098A966"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1BA77DC8"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03911F54"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72500</w:t>
            </w:r>
          </w:p>
        </w:tc>
        <w:tc>
          <w:tcPr>
            <w:tcW w:w="2970" w:type="dxa"/>
            <w:tcBorders>
              <w:top w:val="nil"/>
              <w:left w:val="nil"/>
              <w:bottom w:val="single" w:sz="8" w:space="0" w:color="auto"/>
              <w:right w:val="single" w:sz="8" w:space="0" w:color="auto"/>
            </w:tcBorders>
            <w:shd w:val="clear" w:color="auto" w:fill="auto"/>
            <w:vAlign w:val="center"/>
            <w:hideMark/>
          </w:tcPr>
          <w:p w14:paraId="716B796F"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Supplies</w:t>
            </w:r>
          </w:p>
        </w:tc>
        <w:tc>
          <w:tcPr>
            <w:tcW w:w="964" w:type="dxa"/>
            <w:gridSpan w:val="2"/>
            <w:tcBorders>
              <w:top w:val="nil"/>
              <w:left w:val="nil"/>
              <w:bottom w:val="single" w:sz="8" w:space="0" w:color="auto"/>
              <w:right w:val="single" w:sz="8" w:space="0" w:color="auto"/>
            </w:tcBorders>
            <w:shd w:val="clear" w:color="auto" w:fill="auto"/>
            <w:vAlign w:val="center"/>
            <w:hideMark/>
          </w:tcPr>
          <w:p w14:paraId="431E7FB3" w14:textId="2293BB2B"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1,0</w:t>
            </w:r>
            <w:r w:rsidR="00FE5E89" w:rsidRPr="00FE5E89">
              <w:rPr>
                <w:rFonts w:eastAsia="Times New Roman" w:cs="Calibri"/>
                <w:color w:val="000000"/>
                <w:szCs w:val="20"/>
              </w:rPr>
              <w:t>00</w:t>
            </w:r>
          </w:p>
        </w:tc>
        <w:tc>
          <w:tcPr>
            <w:tcW w:w="892" w:type="dxa"/>
            <w:gridSpan w:val="2"/>
            <w:tcBorders>
              <w:top w:val="nil"/>
              <w:left w:val="nil"/>
              <w:bottom w:val="single" w:sz="8" w:space="0" w:color="auto"/>
              <w:right w:val="single" w:sz="8" w:space="0" w:color="auto"/>
            </w:tcBorders>
            <w:shd w:val="clear" w:color="auto" w:fill="auto"/>
            <w:vAlign w:val="center"/>
            <w:hideMark/>
          </w:tcPr>
          <w:p w14:paraId="0415D0EB" w14:textId="09B73966"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500</w:t>
            </w:r>
          </w:p>
        </w:tc>
        <w:tc>
          <w:tcPr>
            <w:tcW w:w="940" w:type="dxa"/>
            <w:gridSpan w:val="2"/>
            <w:tcBorders>
              <w:top w:val="nil"/>
              <w:left w:val="nil"/>
              <w:bottom w:val="single" w:sz="8" w:space="0" w:color="auto"/>
              <w:right w:val="single" w:sz="8" w:space="0" w:color="auto"/>
            </w:tcBorders>
            <w:shd w:val="clear" w:color="auto" w:fill="auto"/>
            <w:vAlign w:val="center"/>
            <w:hideMark/>
          </w:tcPr>
          <w:p w14:paraId="53FC8782"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1,500</w:t>
            </w:r>
          </w:p>
        </w:tc>
        <w:tc>
          <w:tcPr>
            <w:tcW w:w="842" w:type="dxa"/>
            <w:gridSpan w:val="2"/>
            <w:tcBorders>
              <w:top w:val="nil"/>
              <w:left w:val="nil"/>
              <w:bottom w:val="single" w:sz="8" w:space="0" w:color="auto"/>
              <w:right w:val="single" w:sz="8" w:space="0" w:color="auto"/>
            </w:tcBorders>
            <w:shd w:val="clear" w:color="auto" w:fill="auto"/>
            <w:vAlign w:val="center"/>
            <w:hideMark/>
          </w:tcPr>
          <w:p w14:paraId="19E772A7"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9</w:t>
            </w:r>
          </w:p>
        </w:tc>
      </w:tr>
      <w:tr w:rsidR="00FE5E89" w:rsidRPr="00FE5E89" w14:paraId="25A4C210" w14:textId="77777777" w:rsidTr="00FE5E89">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54511C1B" w14:textId="77777777" w:rsidR="00FE5E89" w:rsidRPr="00FE5E89" w:rsidRDefault="00FE5E89" w:rsidP="00FE5E89">
            <w:pPr>
              <w:spacing w:after="0"/>
              <w:jc w:val="left"/>
              <w:rPr>
                <w:rFonts w:eastAsia="Times New Roman" w:cs="Calibri"/>
                <w:b/>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46B01638"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6C513716"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02BB318B" w14:textId="77777777" w:rsidR="00FE5E89" w:rsidRPr="00FE5E89" w:rsidRDefault="00FE5E89" w:rsidP="00FE5E89">
            <w:pPr>
              <w:spacing w:after="0"/>
              <w:jc w:val="left"/>
              <w:rPr>
                <w:rFonts w:eastAsia="Times New Roman" w:cs="Calibri"/>
                <w:b/>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6268605C"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59459279"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Audio Visual&amp;Print Prod Costs</w:t>
            </w:r>
          </w:p>
        </w:tc>
        <w:tc>
          <w:tcPr>
            <w:tcW w:w="964" w:type="dxa"/>
            <w:gridSpan w:val="2"/>
            <w:tcBorders>
              <w:top w:val="nil"/>
              <w:left w:val="nil"/>
              <w:bottom w:val="single" w:sz="8" w:space="0" w:color="auto"/>
              <w:right w:val="single" w:sz="8" w:space="0" w:color="auto"/>
            </w:tcBorders>
            <w:shd w:val="clear" w:color="000000" w:fill="FFFFFF"/>
            <w:vAlign w:val="center"/>
            <w:hideMark/>
          </w:tcPr>
          <w:p w14:paraId="5D110FC3"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1,500</w:t>
            </w:r>
          </w:p>
        </w:tc>
        <w:tc>
          <w:tcPr>
            <w:tcW w:w="892" w:type="dxa"/>
            <w:gridSpan w:val="2"/>
            <w:tcBorders>
              <w:top w:val="nil"/>
              <w:left w:val="nil"/>
              <w:bottom w:val="single" w:sz="8" w:space="0" w:color="auto"/>
              <w:right w:val="single" w:sz="8" w:space="0" w:color="auto"/>
            </w:tcBorders>
            <w:shd w:val="clear" w:color="000000" w:fill="FFFFFF"/>
            <w:vAlign w:val="center"/>
            <w:hideMark/>
          </w:tcPr>
          <w:p w14:paraId="72968394"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1,200</w:t>
            </w:r>
          </w:p>
        </w:tc>
        <w:tc>
          <w:tcPr>
            <w:tcW w:w="940" w:type="dxa"/>
            <w:gridSpan w:val="2"/>
            <w:tcBorders>
              <w:top w:val="nil"/>
              <w:left w:val="nil"/>
              <w:bottom w:val="single" w:sz="8" w:space="0" w:color="auto"/>
              <w:right w:val="single" w:sz="8" w:space="0" w:color="auto"/>
            </w:tcBorders>
            <w:shd w:val="clear" w:color="000000" w:fill="FFFFFF"/>
            <w:vAlign w:val="center"/>
            <w:hideMark/>
          </w:tcPr>
          <w:p w14:paraId="1342B982"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2,700</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01D363B5"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10</w:t>
            </w:r>
          </w:p>
        </w:tc>
      </w:tr>
      <w:tr w:rsidR="00FE5E89" w:rsidRPr="00FE5E89" w14:paraId="66D25B87" w14:textId="77777777" w:rsidTr="00FE5E89">
        <w:trPr>
          <w:trHeight w:val="564"/>
        </w:trPr>
        <w:tc>
          <w:tcPr>
            <w:tcW w:w="1880" w:type="dxa"/>
            <w:vMerge/>
            <w:tcBorders>
              <w:top w:val="nil"/>
              <w:left w:val="single" w:sz="8" w:space="0" w:color="auto"/>
              <w:bottom w:val="single" w:sz="8" w:space="0" w:color="000000"/>
              <w:right w:val="single" w:sz="8" w:space="0" w:color="auto"/>
            </w:tcBorders>
            <w:vAlign w:val="center"/>
            <w:hideMark/>
          </w:tcPr>
          <w:p w14:paraId="3CB5B934" w14:textId="77777777" w:rsidR="00FE5E89" w:rsidRPr="00FE5E89" w:rsidRDefault="00FE5E89" w:rsidP="00FE5E89">
            <w:pPr>
              <w:spacing w:after="0"/>
              <w:jc w:val="left"/>
              <w:rPr>
                <w:rFonts w:eastAsia="Times New Roman" w:cs="Calibri"/>
                <w:b/>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228EE51F"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5EF898F2" w14:textId="77777777" w:rsidR="00FE5E89" w:rsidRPr="00FE5E89" w:rsidRDefault="00FE5E89" w:rsidP="00FE5E89">
            <w:pPr>
              <w:spacing w:after="0"/>
              <w:jc w:val="left"/>
              <w:rPr>
                <w:rFonts w:eastAsia="Times New Roman" w:cs="Calibri"/>
                <w:b/>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02106F15" w14:textId="77777777" w:rsidR="00FE5E89" w:rsidRPr="00FE5E89" w:rsidRDefault="00FE5E89" w:rsidP="00FE5E89">
            <w:pPr>
              <w:spacing w:after="0"/>
              <w:jc w:val="left"/>
              <w:rPr>
                <w:rFonts w:eastAsia="Times New Roman" w:cs="Calibri"/>
                <w:b/>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4B823313"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75700</w:t>
            </w:r>
          </w:p>
        </w:tc>
        <w:tc>
          <w:tcPr>
            <w:tcW w:w="2970" w:type="dxa"/>
            <w:tcBorders>
              <w:top w:val="nil"/>
              <w:left w:val="nil"/>
              <w:bottom w:val="single" w:sz="8" w:space="0" w:color="auto"/>
              <w:right w:val="single" w:sz="8" w:space="0" w:color="auto"/>
            </w:tcBorders>
            <w:shd w:val="clear" w:color="auto" w:fill="auto"/>
            <w:vAlign w:val="center"/>
            <w:hideMark/>
          </w:tcPr>
          <w:p w14:paraId="5CEE2D74"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Training, Workshops and Conferences</w:t>
            </w:r>
          </w:p>
        </w:tc>
        <w:tc>
          <w:tcPr>
            <w:tcW w:w="964" w:type="dxa"/>
            <w:gridSpan w:val="2"/>
            <w:tcBorders>
              <w:top w:val="nil"/>
              <w:left w:val="nil"/>
              <w:bottom w:val="single" w:sz="8" w:space="0" w:color="auto"/>
              <w:right w:val="single" w:sz="8" w:space="0" w:color="auto"/>
            </w:tcBorders>
            <w:shd w:val="clear" w:color="000000" w:fill="FFFFFF"/>
            <w:vAlign w:val="center"/>
            <w:hideMark/>
          </w:tcPr>
          <w:p w14:paraId="3852ABE9" w14:textId="6C08E234"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13</w:t>
            </w:r>
            <w:r w:rsidR="00FE5E89" w:rsidRPr="00FE5E89">
              <w:rPr>
                <w:rFonts w:eastAsia="Times New Roman" w:cs="Calibri"/>
                <w:color w:val="000000"/>
                <w:szCs w:val="20"/>
              </w:rPr>
              <w:t>,000</w:t>
            </w:r>
          </w:p>
        </w:tc>
        <w:tc>
          <w:tcPr>
            <w:tcW w:w="892" w:type="dxa"/>
            <w:gridSpan w:val="2"/>
            <w:tcBorders>
              <w:top w:val="nil"/>
              <w:left w:val="nil"/>
              <w:bottom w:val="single" w:sz="8" w:space="0" w:color="auto"/>
              <w:right w:val="single" w:sz="8" w:space="0" w:color="auto"/>
            </w:tcBorders>
            <w:shd w:val="clear" w:color="000000" w:fill="FFFFFF"/>
            <w:vAlign w:val="center"/>
            <w:hideMark/>
          </w:tcPr>
          <w:p w14:paraId="5699CB48" w14:textId="0543761C"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10</w:t>
            </w:r>
            <w:r w:rsidR="00FE5E89" w:rsidRPr="00FE5E89">
              <w:rPr>
                <w:rFonts w:eastAsia="Times New Roman" w:cs="Calibri"/>
                <w:color w:val="000000"/>
                <w:szCs w:val="20"/>
              </w:rPr>
              <w:t>,000</w:t>
            </w:r>
          </w:p>
        </w:tc>
        <w:tc>
          <w:tcPr>
            <w:tcW w:w="940" w:type="dxa"/>
            <w:gridSpan w:val="2"/>
            <w:tcBorders>
              <w:top w:val="nil"/>
              <w:left w:val="nil"/>
              <w:bottom w:val="single" w:sz="8" w:space="0" w:color="auto"/>
              <w:right w:val="single" w:sz="8" w:space="0" w:color="auto"/>
            </w:tcBorders>
            <w:shd w:val="clear" w:color="000000" w:fill="FFFFFF"/>
            <w:vAlign w:val="center"/>
            <w:hideMark/>
          </w:tcPr>
          <w:p w14:paraId="6518677D"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23,000</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74471A8C"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11</w:t>
            </w:r>
          </w:p>
        </w:tc>
      </w:tr>
      <w:tr w:rsidR="00FE5E89" w:rsidRPr="00FE5E89" w14:paraId="5FBB4D92" w14:textId="77777777" w:rsidTr="00FE5E89">
        <w:trPr>
          <w:trHeight w:val="300"/>
        </w:trPr>
        <w:tc>
          <w:tcPr>
            <w:tcW w:w="9896" w:type="dxa"/>
            <w:gridSpan w:val="7"/>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2F0E2ED3"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Total Outcome 2</w:t>
            </w:r>
          </w:p>
        </w:tc>
        <w:tc>
          <w:tcPr>
            <w:tcW w:w="964" w:type="dxa"/>
            <w:gridSpan w:val="2"/>
            <w:tcBorders>
              <w:top w:val="nil"/>
              <w:left w:val="nil"/>
              <w:bottom w:val="single" w:sz="8" w:space="0" w:color="auto"/>
              <w:right w:val="single" w:sz="8" w:space="0" w:color="auto"/>
            </w:tcBorders>
            <w:shd w:val="clear" w:color="000000" w:fill="FFFFFF"/>
            <w:vAlign w:val="center"/>
            <w:hideMark/>
          </w:tcPr>
          <w:p w14:paraId="4E2713E4" w14:textId="6E145530"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64</w:t>
            </w:r>
            <w:r w:rsidR="00FE5E89" w:rsidRPr="00FE5E89">
              <w:rPr>
                <w:rFonts w:eastAsia="Times New Roman" w:cs="Calibri"/>
                <w:b/>
                <w:bCs/>
                <w:color w:val="000000"/>
                <w:szCs w:val="20"/>
              </w:rPr>
              <w:t>,000</w:t>
            </w:r>
          </w:p>
        </w:tc>
        <w:tc>
          <w:tcPr>
            <w:tcW w:w="892" w:type="dxa"/>
            <w:gridSpan w:val="2"/>
            <w:tcBorders>
              <w:top w:val="nil"/>
              <w:left w:val="nil"/>
              <w:bottom w:val="single" w:sz="8" w:space="0" w:color="auto"/>
              <w:right w:val="single" w:sz="8" w:space="0" w:color="auto"/>
            </w:tcBorders>
            <w:shd w:val="clear" w:color="000000" w:fill="FFFFFF"/>
            <w:vAlign w:val="center"/>
            <w:hideMark/>
          </w:tcPr>
          <w:p w14:paraId="4C32F75B" w14:textId="49E6AD04"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54</w:t>
            </w:r>
            <w:r w:rsidR="00FE5E89" w:rsidRPr="00FE5E89">
              <w:rPr>
                <w:rFonts w:eastAsia="Times New Roman" w:cs="Calibri"/>
                <w:b/>
                <w:bCs/>
                <w:color w:val="000000"/>
                <w:szCs w:val="20"/>
              </w:rPr>
              <w:t>,200</w:t>
            </w:r>
          </w:p>
        </w:tc>
        <w:tc>
          <w:tcPr>
            <w:tcW w:w="940" w:type="dxa"/>
            <w:gridSpan w:val="2"/>
            <w:tcBorders>
              <w:top w:val="nil"/>
              <w:left w:val="nil"/>
              <w:bottom w:val="single" w:sz="8" w:space="0" w:color="auto"/>
              <w:right w:val="single" w:sz="8" w:space="0" w:color="auto"/>
            </w:tcBorders>
            <w:shd w:val="clear" w:color="000000" w:fill="FFFFFF"/>
            <w:vAlign w:val="center"/>
            <w:hideMark/>
          </w:tcPr>
          <w:p w14:paraId="5A483C9E" w14:textId="77777777" w:rsidR="00FE5E89" w:rsidRPr="00FE5E89" w:rsidRDefault="00FE5E89" w:rsidP="00FE5E89">
            <w:pPr>
              <w:spacing w:after="0"/>
              <w:jc w:val="right"/>
              <w:rPr>
                <w:rFonts w:eastAsia="Times New Roman" w:cs="Calibri"/>
                <w:b/>
                <w:bCs/>
                <w:color w:val="000000"/>
                <w:szCs w:val="20"/>
              </w:rPr>
            </w:pPr>
            <w:r w:rsidRPr="00FE5E89">
              <w:rPr>
                <w:rFonts w:eastAsia="Times New Roman" w:cs="Calibri"/>
                <w:b/>
                <w:bCs/>
                <w:color w:val="000000"/>
                <w:szCs w:val="20"/>
              </w:rPr>
              <w:t>118,200</w:t>
            </w:r>
          </w:p>
        </w:tc>
        <w:tc>
          <w:tcPr>
            <w:tcW w:w="842" w:type="dxa"/>
            <w:tcBorders>
              <w:top w:val="nil"/>
              <w:left w:val="nil"/>
              <w:bottom w:val="single" w:sz="8" w:space="0" w:color="auto"/>
              <w:right w:val="single" w:sz="8" w:space="0" w:color="auto"/>
            </w:tcBorders>
            <w:shd w:val="clear" w:color="000000" w:fill="FFFFFF"/>
            <w:vAlign w:val="center"/>
            <w:hideMark/>
          </w:tcPr>
          <w:p w14:paraId="204A5C15"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 </w:t>
            </w:r>
          </w:p>
        </w:tc>
      </w:tr>
      <w:tr w:rsidR="00FE5E89" w:rsidRPr="00FE5E89" w14:paraId="58F3D27E" w14:textId="77777777" w:rsidTr="00FE5E89">
        <w:trPr>
          <w:trHeight w:val="294"/>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F9BBFDE"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GCF Readiness Outcome 3</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051C7BB9"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UNDP CO</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30C3140B"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66001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46E4A770"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12526</w:t>
            </w:r>
          </w:p>
        </w:tc>
        <w:tc>
          <w:tcPr>
            <w:tcW w:w="1170" w:type="dxa"/>
            <w:tcBorders>
              <w:top w:val="nil"/>
              <w:left w:val="nil"/>
              <w:bottom w:val="single" w:sz="8" w:space="0" w:color="auto"/>
              <w:right w:val="single" w:sz="8" w:space="0" w:color="auto"/>
            </w:tcBorders>
            <w:shd w:val="clear" w:color="auto" w:fill="auto"/>
            <w:noWrap/>
            <w:vAlign w:val="center"/>
            <w:hideMark/>
          </w:tcPr>
          <w:p w14:paraId="4CF84B6E"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71200</w:t>
            </w:r>
          </w:p>
        </w:tc>
        <w:tc>
          <w:tcPr>
            <w:tcW w:w="2970" w:type="dxa"/>
            <w:tcBorders>
              <w:top w:val="nil"/>
              <w:left w:val="nil"/>
              <w:bottom w:val="single" w:sz="8" w:space="0" w:color="auto"/>
              <w:right w:val="single" w:sz="8" w:space="0" w:color="auto"/>
            </w:tcBorders>
            <w:shd w:val="clear" w:color="auto" w:fill="auto"/>
            <w:vAlign w:val="center"/>
            <w:hideMark/>
          </w:tcPr>
          <w:p w14:paraId="6C728955"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International Consultants</w:t>
            </w:r>
          </w:p>
        </w:tc>
        <w:tc>
          <w:tcPr>
            <w:tcW w:w="964" w:type="dxa"/>
            <w:gridSpan w:val="2"/>
            <w:tcBorders>
              <w:top w:val="nil"/>
              <w:left w:val="nil"/>
              <w:bottom w:val="single" w:sz="8" w:space="0" w:color="auto"/>
              <w:right w:val="single" w:sz="8" w:space="0" w:color="auto"/>
            </w:tcBorders>
            <w:shd w:val="clear" w:color="000000" w:fill="FFFFFF"/>
            <w:vAlign w:val="center"/>
            <w:hideMark/>
          </w:tcPr>
          <w:p w14:paraId="010B81EF"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2,000</w:t>
            </w:r>
          </w:p>
        </w:tc>
        <w:tc>
          <w:tcPr>
            <w:tcW w:w="892" w:type="dxa"/>
            <w:gridSpan w:val="2"/>
            <w:tcBorders>
              <w:top w:val="nil"/>
              <w:left w:val="nil"/>
              <w:bottom w:val="single" w:sz="8" w:space="0" w:color="auto"/>
              <w:right w:val="single" w:sz="8" w:space="0" w:color="auto"/>
            </w:tcBorders>
            <w:shd w:val="clear" w:color="000000" w:fill="FFFFFF"/>
            <w:vAlign w:val="center"/>
            <w:hideMark/>
          </w:tcPr>
          <w:p w14:paraId="318471A3"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5,500</w:t>
            </w:r>
          </w:p>
        </w:tc>
        <w:tc>
          <w:tcPr>
            <w:tcW w:w="940" w:type="dxa"/>
            <w:gridSpan w:val="2"/>
            <w:tcBorders>
              <w:top w:val="nil"/>
              <w:left w:val="nil"/>
              <w:bottom w:val="single" w:sz="8" w:space="0" w:color="auto"/>
              <w:right w:val="single" w:sz="8" w:space="0" w:color="auto"/>
            </w:tcBorders>
            <w:shd w:val="clear" w:color="000000" w:fill="FFFFFF"/>
            <w:vAlign w:val="center"/>
            <w:hideMark/>
          </w:tcPr>
          <w:p w14:paraId="41083C74"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7,500</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740402FE"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12</w:t>
            </w:r>
          </w:p>
        </w:tc>
      </w:tr>
      <w:tr w:rsidR="00FE5E89" w:rsidRPr="00FE5E89" w14:paraId="39ECFF69" w14:textId="77777777" w:rsidTr="00FE5E89">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1CDF0E4E"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4349AB5"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611FD975"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1DE65731"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28ABA5AE"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71300</w:t>
            </w:r>
          </w:p>
        </w:tc>
        <w:tc>
          <w:tcPr>
            <w:tcW w:w="2970" w:type="dxa"/>
            <w:tcBorders>
              <w:top w:val="nil"/>
              <w:left w:val="nil"/>
              <w:bottom w:val="single" w:sz="8" w:space="0" w:color="auto"/>
              <w:right w:val="single" w:sz="8" w:space="0" w:color="auto"/>
            </w:tcBorders>
            <w:shd w:val="clear" w:color="auto" w:fill="auto"/>
            <w:vAlign w:val="center"/>
            <w:hideMark/>
          </w:tcPr>
          <w:p w14:paraId="5BFFC47F"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Local Consultants</w:t>
            </w:r>
          </w:p>
        </w:tc>
        <w:tc>
          <w:tcPr>
            <w:tcW w:w="964" w:type="dxa"/>
            <w:gridSpan w:val="2"/>
            <w:tcBorders>
              <w:top w:val="nil"/>
              <w:left w:val="nil"/>
              <w:bottom w:val="single" w:sz="8" w:space="0" w:color="auto"/>
              <w:right w:val="single" w:sz="8" w:space="0" w:color="auto"/>
            </w:tcBorders>
            <w:shd w:val="clear" w:color="auto" w:fill="auto"/>
            <w:vAlign w:val="center"/>
            <w:hideMark/>
          </w:tcPr>
          <w:p w14:paraId="7E22367E" w14:textId="549BCE26"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2</w:t>
            </w:r>
            <w:r w:rsidR="00FE5E89" w:rsidRPr="00FE5E89">
              <w:rPr>
                <w:rFonts w:eastAsia="Times New Roman" w:cs="Calibri"/>
                <w:color w:val="000000"/>
                <w:szCs w:val="20"/>
              </w:rPr>
              <w:t>,200</w:t>
            </w:r>
          </w:p>
        </w:tc>
        <w:tc>
          <w:tcPr>
            <w:tcW w:w="892" w:type="dxa"/>
            <w:gridSpan w:val="2"/>
            <w:tcBorders>
              <w:top w:val="nil"/>
              <w:left w:val="nil"/>
              <w:bottom w:val="single" w:sz="8" w:space="0" w:color="auto"/>
              <w:right w:val="single" w:sz="8" w:space="0" w:color="auto"/>
            </w:tcBorders>
            <w:shd w:val="clear" w:color="auto" w:fill="auto"/>
            <w:vAlign w:val="center"/>
            <w:hideMark/>
          </w:tcPr>
          <w:p w14:paraId="0191715E" w14:textId="5CCE7BFF"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12</w:t>
            </w:r>
            <w:r w:rsidR="00FE5E89" w:rsidRPr="00FE5E89">
              <w:rPr>
                <w:rFonts w:eastAsia="Times New Roman" w:cs="Calibri"/>
                <w:color w:val="000000"/>
                <w:szCs w:val="20"/>
              </w:rPr>
              <w:t>,200</w:t>
            </w:r>
          </w:p>
        </w:tc>
        <w:tc>
          <w:tcPr>
            <w:tcW w:w="940" w:type="dxa"/>
            <w:gridSpan w:val="2"/>
            <w:tcBorders>
              <w:top w:val="nil"/>
              <w:left w:val="nil"/>
              <w:bottom w:val="single" w:sz="8" w:space="0" w:color="auto"/>
              <w:right w:val="single" w:sz="8" w:space="0" w:color="auto"/>
            </w:tcBorders>
            <w:shd w:val="clear" w:color="auto" w:fill="auto"/>
            <w:vAlign w:val="center"/>
            <w:hideMark/>
          </w:tcPr>
          <w:p w14:paraId="43B6E4B6"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14,400</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5A70F17C"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13</w:t>
            </w:r>
          </w:p>
        </w:tc>
      </w:tr>
      <w:tr w:rsidR="00FE5E89" w:rsidRPr="00FE5E89" w14:paraId="3E5C1261" w14:textId="77777777" w:rsidTr="00FE5E89">
        <w:trPr>
          <w:trHeight w:val="300"/>
        </w:trPr>
        <w:tc>
          <w:tcPr>
            <w:tcW w:w="1880" w:type="dxa"/>
            <w:vMerge/>
            <w:tcBorders>
              <w:top w:val="nil"/>
              <w:left w:val="single" w:sz="8" w:space="0" w:color="auto"/>
              <w:bottom w:val="single" w:sz="8" w:space="0" w:color="000000"/>
              <w:right w:val="single" w:sz="8" w:space="0" w:color="auto"/>
            </w:tcBorders>
            <w:vAlign w:val="center"/>
            <w:hideMark/>
          </w:tcPr>
          <w:p w14:paraId="540F1F0F"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32759F7"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77B33890"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318DD25E"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28CC22E9"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71600</w:t>
            </w:r>
          </w:p>
        </w:tc>
        <w:tc>
          <w:tcPr>
            <w:tcW w:w="2970" w:type="dxa"/>
            <w:tcBorders>
              <w:top w:val="nil"/>
              <w:left w:val="nil"/>
              <w:bottom w:val="single" w:sz="8" w:space="0" w:color="auto"/>
              <w:right w:val="single" w:sz="8" w:space="0" w:color="auto"/>
            </w:tcBorders>
            <w:shd w:val="clear" w:color="auto" w:fill="auto"/>
            <w:vAlign w:val="center"/>
            <w:hideMark/>
          </w:tcPr>
          <w:p w14:paraId="3A64186A"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Travel</w:t>
            </w:r>
          </w:p>
        </w:tc>
        <w:tc>
          <w:tcPr>
            <w:tcW w:w="964" w:type="dxa"/>
            <w:gridSpan w:val="2"/>
            <w:tcBorders>
              <w:top w:val="nil"/>
              <w:left w:val="nil"/>
              <w:bottom w:val="single" w:sz="8" w:space="0" w:color="auto"/>
              <w:right w:val="single" w:sz="8" w:space="0" w:color="auto"/>
            </w:tcBorders>
            <w:shd w:val="clear" w:color="auto" w:fill="auto"/>
            <w:vAlign w:val="center"/>
            <w:hideMark/>
          </w:tcPr>
          <w:p w14:paraId="2D097732"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1,200</w:t>
            </w:r>
          </w:p>
        </w:tc>
        <w:tc>
          <w:tcPr>
            <w:tcW w:w="892" w:type="dxa"/>
            <w:gridSpan w:val="2"/>
            <w:tcBorders>
              <w:top w:val="nil"/>
              <w:left w:val="nil"/>
              <w:bottom w:val="single" w:sz="8" w:space="0" w:color="auto"/>
              <w:right w:val="single" w:sz="8" w:space="0" w:color="auto"/>
            </w:tcBorders>
            <w:shd w:val="clear" w:color="auto" w:fill="auto"/>
            <w:vAlign w:val="center"/>
            <w:hideMark/>
          </w:tcPr>
          <w:p w14:paraId="5F2E8717"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1,200</w:t>
            </w:r>
          </w:p>
        </w:tc>
        <w:tc>
          <w:tcPr>
            <w:tcW w:w="940" w:type="dxa"/>
            <w:gridSpan w:val="2"/>
            <w:tcBorders>
              <w:top w:val="nil"/>
              <w:left w:val="nil"/>
              <w:bottom w:val="single" w:sz="8" w:space="0" w:color="auto"/>
              <w:right w:val="single" w:sz="8" w:space="0" w:color="auto"/>
            </w:tcBorders>
            <w:shd w:val="clear" w:color="auto" w:fill="auto"/>
            <w:vAlign w:val="center"/>
            <w:hideMark/>
          </w:tcPr>
          <w:p w14:paraId="1701539A"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2,400</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28F0F10C"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14</w:t>
            </w:r>
          </w:p>
        </w:tc>
      </w:tr>
      <w:tr w:rsidR="00FE5E89" w:rsidRPr="00FE5E89" w14:paraId="3824178F" w14:textId="77777777" w:rsidTr="00FE5E89">
        <w:trPr>
          <w:trHeight w:val="564"/>
        </w:trPr>
        <w:tc>
          <w:tcPr>
            <w:tcW w:w="1880" w:type="dxa"/>
            <w:vMerge/>
            <w:tcBorders>
              <w:top w:val="nil"/>
              <w:left w:val="single" w:sz="8" w:space="0" w:color="auto"/>
              <w:bottom w:val="single" w:sz="8" w:space="0" w:color="000000"/>
              <w:right w:val="single" w:sz="8" w:space="0" w:color="auto"/>
            </w:tcBorders>
            <w:vAlign w:val="center"/>
            <w:hideMark/>
          </w:tcPr>
          <w:p w14:paraId="6D39F5D7" w14:textId="77777777" w:rsidR="00FE5E89" w:rsidRPr="00FE5E89" w:rsidRDefault="00FE5E89" w:rsidP="00FE5E89">
            <w:pPr>
              <w:spacing w:after="0"/>
              <w:jc w:val="left"/>
              <w:rPr>
                <w:rFonts w:eastAsia="Times New Roman" w:cs="Calibri"/>
                <w:bCs/>
                <w:color w:val="00000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3993ACE"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0871DADD" w14:textId="77777777" w:rsidR="00FE5E89" w:rsidRPr="00FE5E89" w:rsidRDefault="00FE5E89" w:rsidP="00FE5E89">
            <w:pPr>
              <w:spacing w:after="0"/>
              <w:jc w:val="left"/>
              <w:rPr>
                <w:rFonts w:eastAsia="Times New Roman" w:cs="Calibri"/>
                <w:bCs/>
                <w:color w:val="00000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12E60497" w14:textId="77777777" w:rsidR="00FE5E89" w:rsidRPr="00FE5E89" w:rsidRDefault="00FE5E89" w:rsidP="00FE5E89">
            <w:pPr>
              <w:spacing w:after="0"/>
              <w:jc w:val="left"/>
              <w:rPr>
                <w:rFonts w:eastAsia="Times New Roman" w:cs="Calibri"/>
                <w:bCs/>
                <w:color w:val="000000"/>
                <w:szCs w:val="20"/>
              </w:rPr>
            </w:pPr>
          </w:p>
        </w:tc>
        <w:tc>
          <w:tcPr>
            <w:tcW w:w="1170" w:type="dxa"/>
            <w:tcBorders>
              <w:top w:val="nil"/>
              <w:left w:val="nil"/>
              <w:bottom w:val="single" w:sz="8" w:space="0" w:color="auto"/>
              <w:right w:val="single" w:sz="8" w:space="0" w:color="auto"/>
            </w:tcBorders>
            <w:shd w:val="clear" w:color="auto" w:fill="auto"/>
            <w:noWrap/>
            <w:vAlign w:val="center"/>
            <w:hideMark/>
          </w:tcPr>
          <w:p w14:paraId="1D4AC017"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75700</w:t>
            </w:r>
          </w:p>
        </w:tc>
        <w:tc>
          <w:tcPr>
            <w:tcW w:w="2970" w:type="dxa"/>
            <w:tcBorders>
              <w:top w:val="nil"/>
              <w:left w:val="nil"/>
              <w:bottom w:val="single" w:sz="8" w:space="0" w:color="auto"/>
              <w:right w:val="single" w:sz="8" w:space="0" w:color="auto"/>
            </w:tcBorders>
            <w:shd w:val="clear" w:color="auto" w:fill="auto"/>
            <w:vAlign w:val="center"/>
            <w:hideMark/>
          </w:tcPr>
          <w:p w14:paraId="57B804C7"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Training, Workshops and Conferences</w:t>
            </w:r>
          </w:p>
        </w:tc>
        <w:tc>
          <w:tcPr>
            <w:tcW w:w="964" w:type="dxa"/>
            <w:gridSpan w:val="2"/>
            <w:tcBorders>
              <w:top w:val="nil"/>
              <w:left w:val="nil"/>
              <w:bottom w:val="single" w:sz="8" w:space="0" w:color="auto"/>
              <w:right w:val="single" w:sz="8" w:space="0" w:color="auto"/>
            </w:tcBorders>
            <w:shd w:val="clear" w:color="auto" w:fill="auto"/>
            <w:vAlign w:val="center"/>
            <w:hideMark/>
          </w:tcPr>
          <w:p w14:paraId="499C18A4" w14:textId="249201A6"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3</w:t>
            </w:r>
            <w:r w:rsidR="00FE5E89" w:rsidRPr="00FE5E89">
              <w:rPr>
                <w:rFonts w:eastAsia="Times New Roman" w:cs="Calibri"/>
                <w:color w:val="000000"/>
                <w:szCs w:val="20"/>
              </w:rPr>
              <w:t>,790</w:t>
            </w:r>
          </w:p>
        </w:tc>
        <w:tc>
          <w:tcPr>
            <w:tcW w:w="892" w:type="dxa"/>
            <w:gridSpan w:val="2"/>
            <w:tcBorders>
              <w:top w:val="nil"/>
              <w:left w:val="nil"/>
              <w:bottom w:val="single" w:sz="8" w:space="0" w:color="auto"/>
              <w:right w:val="single" w:sz="8" w:space="0" w:color="auto"/>
            </w:tcBorders>
            <w:shd w:val="clear" w:color="auto" w:fill="auto"/>
            <w:vAlign w:val="center"/>
            <w:hideMark/>
          </w:tcPr>
          <w:p w14:paraId="046A16F6" w14:textId="50F3C16D" w:rsidR="00FE5E89" w:rsidRPr="00FE5E89" w:rsidRDefault="004527E7" w:rsidP="00FE5E89">
            <w:pPr>
              <w:spacing w:after="0"/>
              <w:jc w:val="right"/>
              <w:rPr>
                <w:rFonts w:eastAsia="Times New Roman" w:cs="Calibri"/>
                <w:color w:val="000000"/>
                <w:szCs w:val="20"/>
              </w:rPr>
            </w:pPr>
            <w:r>
              <w:rPr>
                <w:rFonts w:eastAsia="Times New Roman" w:cs="Calibri"/>
                <w:color w:val="000000"/>
                <w:szCs w:val="20"/>
              </w:rPr>
              <w:t>5</w:t>
            </w:r>
            <w:r w:rsidR="00FE5E89" w:rsidRPr="00FE5E89">
              <w:rPr>
                <w:rFonts w:eastAsia="Times New Roman" w:cs="Calibri"/>
                <w:color w:val="000000"/>
                <w:szCs w:val="20"/>
              </w:rPr>
              <w:t>,600</w:t>
            </w:r>
          </w:p>
        </w:tc>
        <w:tc>
          <w:tcPr>
            <w:tcW w:w="940" w:type="dxa"/>
            <w:gridSpan w:val="2"/>
            <w:tcBorders>
              <w:top w:val="nil"/>
              <w:left w:val="nil"/>
              <w:bottom w:val="single" w:sz="8" w:space="0" w:color="auto"/>
              <w:right w:val="single" w:sz="8" w:space="0" w:color="auto"/>
            </w:tcBorders>
            <w:shd w:val="clear" w:color="auto" w:fill="auto"/>
            <w:vAlign w:val="center"/>
            <w:hideMark/>
          </w:tcPr>
          <w:p w14:paraId="74FF8480"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9,390</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098B17FE"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15</w:t>
            </w:r>
          </w:p>
        </w:tc>
      </w:tr>
      <w:tr w:rsidR="00FE5E89" w:rsidRPr="00FE5E89" w14:paraId="524DFA2B" w14:textId="77777777" w:rsidTr="00FE5E89">
        <w:trPr>
          <w:trHeight w:val="300"/>
        </w:trPr>
        <w:tc>
          <w:tcPr>
            <w:tcW w:w="9896" w:type="dxa"/>
            <w:gridSpan w:val="7"/>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5BA889D6"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Total Outcome 3</w:t>
            </w:r>
          </w:p>
        </w:tc>
        <w:tc>
          <w:tcPr>
            <w:tcW w:w="964" w:type="dxa"/>
            <w:gridSpan w:val="2"/>
            <w:tcBorders>
              <w:top w:val="nil"/>
              <w:left w:val="nil"/>
              <w:bottom w:val="single" w:sz="8" w:space="0" w:color="auto"/>
              <w:right w:val="single" w:sz="8" w:space="0" w:color="auto"/>
            </w:tcBorders>
            <w:shd w:val="clear" w:color="auto" w:fill="auto"/>
            <w:vAlign w:val="center"/>
            <w:hideMark/>
          </w:tcPr>
          <w:p w14:paraId="6BBCBC1E" w14:textId="4BF908B9"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9</w:t>
            </w:r>
            <w:r w:rsidR="00FE5E89" w:rsidRPr="00FE5E89">
              <w:rPr>
                <w:rFonts w:eastAsia="Times New Roman" w:cs="Calibri"/>
                <w:b/>
                <w:bCs/>
                <w:color w:val="000000"/>
                <w:szCs w:val="20"/>
              </w:rPr>
              <w:t>,190</w:t>
            </w:r>
          </w:p>
        </w:tc>
        <w:tc>
          <w:tcPr>
            <w:tcW w:w="892" w:type="dxa"/>
            <w:gridSpan w:val="2"/>
            <w:tcBorders>
              <w:top w:val="nil"/>
              <w:left w:val="nil"/>
              <w:bottom w:val="single" w:sz="8" w:space="0" w:color="auto"/>
              <w:right w:val="single" w:sz="8" w:space="0" w:color="auto"/>
            </w:tcBorders>
            <w:shd w:val="clear" w:color="auto" w:fill="auto"/>
            <w:vAlign w:val="center"/>
            <w:hideMark/>
          </w:tcPr>
          <w:p w14:paraId="4289C1E2" w14:textId="7971BCFE"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24</w:t>
            </w:r>
            <w:r w:rsidR="00FE5E89" w:rsidRPr="00FE5E89">
              <w:rPr>
                <w:rFonts w:eastAsia="Times New Roman" w:cs="Calibri"/>
                <w:b/>
                <w:bCs/>
                <w:color w:val="000000"/>
                <w:szCs w:val="20"/>
              </w:rPr>
              <w:t>,500</w:t>
            </w:r>
          </w:p>
        </w:tc>
        <w:tc>
          <w:tcPr>
            <w:tcW w:w="940" w:type="dxa"/>
            <w:gridSpan w:val="2"/>
            <w:tcBorders>
              <w:top w:val="nil"/>
              <w:left w:val="nil"/>
              <w:bottom w:val="single" w:sz="8" w:space="0" w:color="auto"/>
              <w:right w:val="single" w:sz="8" w:space="0" w:color="auto"/>
            </w:tcBorders>
            <w:shd w:val="clear" w:color="auto" w:fill="auto"/>
            <w:vAlign w:val="center"/>
            <w:hideMark/>
          </w:tcPr>
          <w:p w14:paraId="39DFE606" w14:textId="77777777" w:rsidR="00FE5E89" w:rsidRPr="00FE5E89" w:rsidRDefault="00FE5E89" w:rsidP="00FE5E89">
            <w:pPr>
              <w:spacing w:after="0"/>
              <w:jc w:val="right"/>
              <w:rPr>
                <w:rFonts w:eastAsia="Times New Roman" w:cs="Calibri"/>
                <w:b/>
                <w:bCs/>
                <w:color w:val="000000"/>
                <w:szCs w:val="20"/>
              </w:rPr>
            </w:pPr>
            <w:r w:rsidRPr="00FE5E89">
              <w:rPr>
                <w:rFonts w:eastAsia="Times New Roman" w:cs="Calibri"/>
                <w:b/>
                <w:bCs/>
                <w:color w:val="000000"/>
                <w:szCs w:val="20"/>
              </w:rPr>
              <w:t>33,690</w:t>
            </w:r>
          </w:p>
        </w:tc>
        <w:tc>
          <w:tcPr>
            <w:tcW w:w="842" w:type="dxa"/>
            <w:tcBorders>
              <w:top w:val="nil"/>
              <w:left w:val="nil"/>
              <w:bottom w:val="single" w:sz="8" w:space="0" w:color="auto"/>
              <w:right w:val="single" w:sz="8" w:space="0" w:color="auto"/>
            </w:tcBorders>
            <w:shd w:val="clear" w:color="000000" w:fill="FFFFFF"/>
            <w:vAlign w:val="center"/>
            <w:hideMark/>
          </w:tcPr>
          <w:p w14:paraId="5D8855BC"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 </w:t>
            </w:r>
          </w:p>
        </w:tc>
      </w:tr>
      <w:tr w:rsidR="00FE5E89" w:rsidRPr="00FE5E89" w14:paraId="1A9ED300" w14:textId="77777777" w:rsidTr="00FE5E89">
        <w:trPr>
          <w:trHeight w:val="300"/>
        </w:trPr>
        <w:tc>
          <w:tcPr>
            <w:tcW w:w="1880" w:type="dxa"/>
            <w:tcBorders>
              <w:top w:val="nil"/>
              <w:left w:val="single" w:sz="8" w:space="0" w:color="auto"/>
              <w:bottom w:val="single" w:sz="8" w:space="0" w:color="auto"/>
              <w:right w:val="nil"/>
            </w:tcBorders>
            <w:shd w:val="clear" w:color="000000" w:fill="D9D9D9"/>
            <w:noWrap/>
            <w:vAlign w:val="center"/>
            <w:hideMark/>
          </w:tcPr>
          <w:p w14:paraId="14831A8A"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Total operation costs (Outcome 1+2+3)</w:t>
            </w:r>
          </w:p>
        </w:tc>
        <w:tc>
          <w:tcPr>
            <w:tcW w:w="1530" w:type="dxa"/>
            <w:tcBorders>
              <w:top w:val="nil"/>
              <w:left w:val="nil"/>
              <w:bottom w:val="nil"/>
              <w:right w:val="nil"/>
            </w:tcBorders>
            <w:shd w:val="clear" w:color="000000" w:fill="D9D9D9"/>
            <w:noWrap/>
            <w:vAlign w:val="center"/>
            <w:hideMark/>
          </w:tcPr>
          <w:p w14:paraId="049DEE96"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1170" w:type="dxa"/>
            <w:tcBorders>
              <w:top w:val="nil"/>
              <w:left w:val="nil"/>
              <w:bottom w:val="nil"/>
              <w:right w:val="nil"/>
            </w:tcBorders>
            <w:shd w:val="clear" w:color="000000" w:fill="D9D9D9"/>
            <w:noWrap/>
            <w:vAlign w:val="center"/>
            <w:hideMark/>
          </w:tcPr>
          <w:p w14:paraId="39D6AAC9"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1170" w:type="dxa"/>
            <w:tcBorders>
              <w:top w:val="nil"/>
              <w:left w:val="nil"/>
              <w:bottom w:val="nil"/>
              <w:right w:val="nil"/>
            </w:tcBorders>
            <w:shd w:val="clear" w:color="000000" w:fill="D9D9D9"/>
            <w:noWrap/>
            <w:vAlign w:val="center"/>
            <w:hideMark/>
          </w:tcPr>
          <w:p w14:paraId="7B62C6FE"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1170" w:type="dxa"/>
            <w:tcBorders>
              <w:top w:val="nil"/>
              <w:left w:val="nil"/>
              <w:bottom w:val="nil"/>
              <w:right w:val="nil"/>
            </w:tcBorders>
            <w:shd w:val="clear" w:color="000000" w:fill="D9D9D9"/>
            <w:noWrap/>
            <w:vAlign w:val="center"/>
            <w:hideMark/>
          </w:tcPr>
          <w:p w14:paraId="177906A5"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2970" w:type="dxa"/>
            <w:tcBorders>
              <w:top w:val="nil"/>
              <w:left w:val="nil"/>
              <w:bottom w:val="single" w:sz="8" w:space="0" w:color="auto"/>
              <w:right w:val="single" w:sz="8" w:space="0" w:color="auto"/>
            </w:tcBorders>
            <w:shd w:val="clear" w:color="000000" w:fill="D9D9D9"/>
            <w:noWrap/>
            <w:vAlign w:val="center"/>
            <w:hideMark/>
          </w:tcPr>
          <w:p w14:paraId="1900B1E6"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964" w:type="dxa"/>
            <w:gridSpan w:val="2"/>
            <w:tcBorders>
              <w:top w:val="nil"/>
              <w:left w:val="nil"/>
              <w:bottom w:val="single" w:sz="8" w:space="0" w:color="auto"/>
              <w:right w:val="single" w:sz="8" w:space="0" w:color="auto"/>
            </w:tcBorders>
            <w:shd w:val="clear" w:color="auto" w:fill="auto"/>
            <w:vAlign w:val="center"/>
            <w:hideMark/>
          </w:tcPr>
          <w:p w14:paraId="4AB582BF" w14:textId="253BDC0E"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120</w:t>
            </w:r>
            <w:r w:rsidR="00FE5E89" w:rsidRPr="00FE5E89">
              <w:rPr>
                <w:rFonts w:eastAsia="Times New Roman" w:cs="Calibri"/>
                <w:b/>
                <w:bCs/>
                <w:color w:val="000000"/>
                <w:szCs w:val="20"/>
              </w:rPr>
              <w:t>,626</w:t>
            </w:r>
          </w:p>
        </w:tc>
        <w:tc>
          <w:tcPr>
            <w:tcW w:w="892" w:type="dxa"/>
            <w:gridSpan w:val="2"/>
            <w:tcBorders>
              <w:top w:val="nil"/>
              <w:left w:val="nil"/>
              <w:bottom w:val="single" w:sz="8" w:space="0" w:color="auto"/>
              <w:right w:val="single" w:sz="8" w:space="0" w:color="auto"/>
            </w:tcBorders>
            <w:shd w:val="clear" w:color="auto" w:fill="auto"/>
            <w:vAlign w:val="center"/>
            <w:hideMark/>
          </w:tcPr>
          <w:p w14:paraId="3065AA16" w14:textId="35B18167"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124</w:t>
            </w:r>
            <w:r w:rsidR="00FE5E89" w:rsidRPr="00FE5E89">
              <w:rPr>
                <w:rFonts w:eastAsia="Times New Roman" w:cs="Calibri"/>
                <w:b/>
                <w:bCs/>
                <w:color w:val="000000"/>
                <w:szCs w:val="20"/>
              </w:rPr>
              <w:t>,200</w:t>
            </w:r>
          </w:p>
        </w:tc>
        <w:tc>
          <w:tcPr>
            <w:tcW w:w="940" w:type="dxa"/>
            <w:gridSpan w:val="2"/>
            <w:tcBorders>
              <w:top w:val="nil"/>
              <w:left w:val="nil"/>
              <w:bottom w:val="single" w:sz="8" w:space="0" w:color="auto"/>
              <w:right w:val="single" w:sz="8" w:space="0" w:color="auto"/>
            </w:tcBorders>
            <w:shd w:val="clear" w:color="auto" w:fill="auto"/>
            <w:vAlign w:val="center"/>
            <w:hideMark/>
          </w:tcPr>
          <w:p w14:paraId="473AD985" w14:textId="77777777" w:rsidR="00FE5E89" w:rsidRPr="00FE5E89" w:rsidRDefault="00FE5E89" w:rsidP="00FE5E89">
            <w:pPr>
              <w:spacing w:after="0"/>
              <w:jc w:val="right"/>
              <w:rPr>
                <w:rFonts w:eastAsia="Times New Roman" w:cs="Calibri"/>
                <w:b/>
                <w:bCs/>
                <w:color w:val="000000"/>
                <w:szCs w:val="20"/>
              </w:rPr>
            </w:pPr>
            <w:r w:rsidRPr="00FE5E89">
              <w:rPr>
                <w:rFonts w:eastAsia="Times New Roman" w:cs="Calibri"/>
                <w:b/>
                <w:bCs/>
                <w:color w:val="000000"/>
                <w:szCs w:val="20"/>
              </w:rPr>
              <w:t>244,826</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37B7A0C1"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 </w:t>
            </w:r>
          </w:p>
        </w:tc>
      </w:tr>
      <w:tr w:rsidR="00FE5E89" w:rsidRPr="00FE5E89" w14:paraId="66602220" w14:textId="77777777" w:rsidTr="00FE5E89">
        <w:trPr>
          <w:trHeight w:val="300"/>
        </w:trPr>
        <w:tc>
          <w:tcPr>
            <w:tcW w:w="1880" w:type="dxa"/>
            <w:tcBorders>
              <w:top w:val="nil"/>
              <w:left w:val="single" w:sz="8" w:space="0" w:color="auto"/>
              <w:bottom w:val="single" w:sz="8" w:space="0" w:color="auto"/>
              <w:right w:val="nil"/>
            </w:tcBorders>
            <w:shd w:val="clear" w:color="auto" w:fill="auto"/>
            <w:noWrap/>
            <w:vAlign w:val="center"/>
            <w:hideMark/>
          </w:tcPr>
          <w:p w14:paraId="5A115408"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Contingency (max. 5% of total operation costs)</w:t>
            </w:r>
          </w:p>
        </w:tc>
        <w:tc>
          <w:tcPr>
            <w:tcW w:w="1530" w:type="dxa"/>
            <w:tcBorders>
              <w:top w:val="single" w:sz="8" w:space="0" w:color="auto"/>
              <w:left w:val="single" w:sz="8" w:space="0" w:color="auto"/>
              <w:bottom w:val="single" w:sz="8" w:space="0" w:color="auto"/>
              <w:right w:val="nil"/>
            </w:tcBorders>
            <w:shd w:val="clear" w:color="auto" w:fill="auto"/>
            <w:noWrap/>
            <w:vAlign w:val="center"/>
            <w:hideMark/>
          </w:tcPr>
          <w:p w14:paraId="65D1971D"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UNDP CO</w:t>
            </w:r>
          </w:p>
        </w:tc>
        <w:tc>
          <w:tcPr>
            <w:tcW w:w="1170" w:type="dxa"/>
            <w:tcBorders>
              <w:top w:val="single" w:sz="8" w:space="0" w:color="auto"/>
              <w:left w:val="single" w:sz="8" w:space="0" w:color="auto"/>
              <w:bottom w:val="single" w:sz="8" w:space="0" w:color="auto"/>
              <w:right w:val="nil"/>
            </w:tcBorders>
            <w:shd w:val="clear" w:color="auto" w:fill="auto"/>
            <w:noWrap/>
            <w:vAlign w:val="center"/>
            <w:hideMark/>
          </w:tcPr>
          <w:p w14:paraId="349F1611"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66001</w:t>
            </w:r>
          </w:p>
        </w:tc>
        <w:tc>
          <w:tcPr>
            <w:tcW w:w="1170" w:type="dxa"/>
            <w:tcBorders>
              <w:top w:val="single" w:sz="8" w:space="0" w:color="auto"/>
              <w:left w:val="single" w:sz="8" w:space="0" w:color="auto"/>
              <w:bottom w:val="single" w:sz="8" w:space="0" w:color="auto"/>
              <w:right w:val="nil"/>
            </w:tcBorders>
            <w:shd w:val="clear" w:color="auto" w:fill="auto"/>
            <w:noWrap/>
            <w:vAlign w:val="center"/>
            <w:hideMark/>
          </w:tcPr>
          <w:p w14:paraId="561E5E8B" w14:textId="77777777" w:rsidR="00FE5E89" w:rsidRPr="00FE5E89" w:rsidRDefault="00FE5E89" w:rsidP="00FE5E89">
            <w:pPr>
              <w:spacing w:after="0"/>
              <w:jc w:val="center"/>
              <w:rPr>
                <w:rFonts w:eastAsia="Times New Roman" w:cs="Calibri"/>
                <w:bCs/>
                <w:color w:val="000000"/>
                <w:szCs w:val="20"/>
              </w:rPr>
            </w:pPr>
            <w:r w:rsidRPr="00FE5E89">
              <w:rPr>
                <w:rFonts w:eastAsia="Times New Roman" w:cs="Calibri"/>
                <w:bCs/>
                <w:color w:val="000000"/>
                <w:szCs w:val="20"/>
              </w:rPr>
              <w:t>12526</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DE890"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74500</w:t>
            </w:r>
          </w:p>
        </w:tc>
        <w:tc>
          <w:tcPr>
            <w:tcW w:w="2970" w:type="dxa"/>
            <w:tcBorders>
              <w:top w:val="nil"/>
              <w:left w:val="nil"/>
              <w:bottom w:val="single" w:sz="8" w:space="0" w:color="auto"/>
              <w:right w:val="single" w:sz="8" w:space="0" w:color="auto"/>
            </w:tcBorders>
            <w:shd w:val="clear" w:color="auto" w:fill="auto"/>
            <w:noWrap/>
            <w:vAlign w:val="center"/>
            <w:hideMark/>
          </w:tcPr>
          <w:p w14:paraId="246FD600"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Miscellaneous Expenses</w:t>
            </w:r>
          </w:p>
        </w:tc>
        <w:tc>
          <w:tcPr>
            <w:tcW w:w="964" w:type="dxa"/>
            <w:gridSpan w:val="2"/>
            <w:tcBorders>
              <w:top w:val="nil"/>
              <w:left w:val="nil"/>
              <w:bottom w:val="single" w:sz="8" w:space="0" w:color="auto"/>
              <w:right w:val="single" w:sz="8" w:space="0" w:color="auto"/>
            </w:tcBorders>
            <w:shd w:val="clear" w:color="auto" w:fill="auto"/>
            <w:vAlign w:val="center"/>
            <w:hideMark/>
          </w:tcPr>
          <w:p w14:paraId="717170E0" w14:textId="740C3482" w:rsidR="00FE5E89" w:rsidRPr="00FE5E89" w:rsidRDefault="004527E7" w:rsidP="00FE5E89">
            <w:pPr>
              <w:spacing w:after="0"/>
              <w:jc w:val="right"/>
              <w:rPr>
                <w:rFonts w:eastAsia="Times New Roman" w:cs="Calibri"/>
                <w:bCs/>
                <w:color w:val="000000"/>
                <w:szCs w:val="20"/>
              </w:rPr>
            </w:pPr>
            <w:r>
              <w:rPr>
                <w:rFonts w:eastAsia="Times New Roman" w:cs="Calibri"/>
                <w:bCs/>
                <w:color w:val="000000"/>
                <w:szCs w:val="20"/>
              </w:rPr>
              <w:t>6,03</w:t>
            </w:r>
            <w:r w:rsidR="00FE5E89" w:rsidRPr="00FE5E89">
              <w:rPr>
                <w:rFonts w:eastAsia="Times New Roman" w:cs="Calibri"/>
                <w:bCs/>
                <w:color w:val="000000"/>
                <w:szCs w:val="20"/>
              </w:rPr>
              <w:t>1</w:t>
            </w:r>
          </w:p>
        </w:tc>
        <w:tc>
          <w:tcPr>
            <w:tcW w:w="892" w:type="dxa"/>
            <w:gridSpan w:val="2"/>
            <w:tcBorders>
              <w:top w:val="nil"/>
              <w:left w:val="nil"/>
              <w:bottom w:val="single" w:sz="8" w:space="0" w:color="auto"/>
              <w:right w:val="single" w:sz="8" w:space="0" w:color="auto"/>
            </w:tcBorders>
            <w:shd w:val="clear" w:color="auto" w:fill="auto"/>
            <w:vAlign w:val="center"/>
            <w:hideMark/>
          </w:tcPr>
          <w:p w14:paraId="28042807" w14:textId="56CB24DA" w:rsidR="00FE5E89" w:rsidRPr="00FE5E89" w:rsidRDefault="004527E7" w:rsidP="00FE5E89">
            <w:pPr>
              <w:spacing w:after="0"/>
              <w:jc w:val="right"/>
              <w:rPr>
                <w:rFonts w:eastAsia="Times New Roman" w:cs="Calibri"/>
                <w:bCs/>
                <w:color w:val="000000"/>
                <w:szCs w:val="20"/>
              </w:rPr>
            </w:pPr>
            <w:r>
              <w:rPr>
                <w:rFonts w:eastAsia="Times New Roman" w:cs="Calibri"/>
                <w:bCs/>
                <w:color w:val="000000"/>
                <w:szCs w:val="20"/>
              </w:rPr>
              <w:t>6,210</w:t>
            </w:r>
          </w:p>
        </w:tc>
        <w:tc>
          <w:tcPr>
            <w:tcW w:w="940" w:type="dxa"/>
            <w:gridSpan w:val="2"/>
            <w:tcBorders>
              <w:top w:val="nil"/>
              <w:left w:val="nil"/>
              <w:bottom w:val="single" w:sz="8" w:space="0" w:color="auto"/>
              <w:right w:val="single" w:sz="8" w:space="0" w:color="auto"/>
            </w:tcBorders>
            <w:shd w:val="clear" w:color="auto" w:fill="auto"/>
            <w:vAlign w:val="center"/>
            <w:hideMark/>
          </w:tcPr>
          <w:p w14:paraId="428068B0" w14:textId="77777777" w:rsidR="00FE5E89" w:rsidRPr="00FE5E89" w:rsidRDefault="00FE5E89" w:rsidP="00FE5E89">
            <w:pPr>
              <w:spacing w:after="0"/>
              <w:jc w:val="right"/>
              <w:rPr>
                <w:rFonts w:eastAsia="Times New Roman" w:cs="Calibri"/>
                <w:bCs/>
                <w:color w:val="000000"/>
                <w:szCs w:val="20"/>
              </w:rPr>
            </w:pPr>
            <w:r w:rsidRPr="00FE5E89">
              <w:rPr>
                <w:rFonts w:eastAsia="Times New Roman" w:cs="Calibri"/>
                <w:bCs/>
                <w:color w:val="000000"/>
                <w:szCs w:val="20"/>
              </w:rPr>
              <w:t>12,241</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533D011A"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16</w:t>
            </w:r>
          </w:p>
        </w:tc>
      </w:tr>
      <w:tr w:rsidR="00FE5E89" w:rsidRPr="00FE5E89" w14:paraId="77F8171C" w14:textId="77777777" w:rsidTr="00FE5E89">
        <w:trPr>
          <w:trHeight w:val="300"/>
        </w:trPr>
        <w:tc>
          <w:tcPr>
            <w:tcW w:w="1880" w:type="dxa"/>
            <w:tcBorders>
              <w:top w:val="nil"/>
              <w:left w:val="single" w:sz="8" w:space="0" w:color="auto"/>
              <w:bottom w:val="single" w:sz="8" w:space="0" w:color="auto"/>
              <w:right w:val="nil"/>
            </w:tcBorders>
            <w:shd w:val="clear" w:color="000000" w:fill="D9D9D9"/>
            <w:noWrap/>
            <w:vAlign w:val="center"/>
            <w:hideMark/>
          </w:tcPr>
          <w:p w14:paraId="110A241B"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Total operation costs + Contingency</w:t>
            </w:r>
          </w:p>
        </w:tc>
        <w:tc>
          <w:tcPr>
            <w:tcW w:w="1530" w:type="dxa"/>
            <w:tcBorders>
              <w:top w:val="nil"/>
              <w:left w:val="nil"/>
              <w:bottom w:val="single" w:sz="8" w:space="0" w:color="auto"/>
              <w:right w:val="nil"/>
            </w:tcBorders>
            <w:shd w:val="clear" w:color="000000" w:fill="D9D9D9"/>
            <w:noWrap/>
            <w:vAlign w:val="center"/>
            <w:hideMark/>
          </w:tcPr>
          <w:p w14:paraId="4D17EAA9"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0</w:t>
            </w:r>
          </w:p>
        </w:tc>
        <w:tc>
          <w:tcPr>
            <w:tcW w:w="1170" w:type="dxa"/>
            <w:tcBorders>
              <w:top w:val="nil"/>
              <w:left w:val="nil"/>
              <w:bottom w:val="single" w:sz="8" w:space="0" w:color="auto"/>
              <w:right w:val="nil"/>
            </w:tcBorders>
            <w:shd w:val="clear" w:color="000000" w:fill="D9D9D9"/>
            <w:noWrap/>
            <w:vAlign w:val="center"/>
            <w:hideMark/>
          </w:tcPr>
          <w:p w14:paraId="299240D8"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0</w:t>
            </w:r>
          </w:p>
        </w:tc>
        <w:tc>
          <w:tcPr>
            <w:tcW w:w="1170" w:type="dxa"/>
            <w:tcBorders>
              <w:top w:val="nil"/>
              <w:left w:val="nil"/>
              <w:bottom w:val="single" w:sz="8" w:space="0" w:color="auto"/>
              <w:right w:val="nil"/>
            </w:tcBorders>
            <w:shd w:val="clear" w:color="000000" w:fill="D9D9D9"/>
            <w:noWrap/>
            <w:vAlign w:val="center"/>
            <w:hideMark/>
          </w:tcPr>
          <w:p w14:paraId="6ACE6413"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0</w:t>
            </w:r>
          </w:p>
        </w:tc>
        <w:tc>
          <w:tcPr>
            <w:tcW w:w="1170" w:type="dxa"/>
            <w:tcBorders>
              <w:top w:val="nil"/>
              <w:left w:val="nil"/>
              <w:bottom w:val="single" w:sz="8" w:space="0" w:color="auto"/>
              <w:right w:val="nil"/>
            </w:tcBorders>
            <w:shd w:val="clear" w:color="000000" w:fill="D9D9D9"/>
            <w:noWrap/>
            <w:vAlign w:val="center"/>
            <w:hideMark/>
          </w:tcPr>
          <w:p w14:paraId="0AE2234B"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0</w:t>
            </w:r>
          </w:p>
        </w:tc>
        <w:tc>
          <w:tcPr>
            <w:tcW w:w="2970" w:type="dxa"/>
            <w:tcBorders>
              <w:top w:val="nil"/>
              <w:left w:val="nil"/>
              <w:bottom w:val="single" w:sz="8" w:space="0" w:color="auto"/>
              <w:right w:val="single" w:sz="8" w:space="0" w:color="auto"/>
            </w:tcBorders>
            <w:shd w:val="clear" w:color="000000" w:fill="D9D9D9"/>
            <w:noWrap/>
            <w:vAlign w:val="center"/>
            <w:hideMark/>
          </w:tcPr>
          <w:p w14:paraId="2070A76D"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964" w:type="dxa"/>
            <w:gridSpan w:val="2"/>
            <w:tcBorders>
              <w:top w:val="nil"/>
              <w:left w:val="nil"/>
              <w:bottom w:val="single" w:sz="8" w:space="0" w:color="auto"/>
              <w:right w:val="single" w:sz="8" w:space="0" w:color="auto"/>
            </w:tcBorders>
            <w:shd w:val="clear" w:color="auto" w:fill="auto"/>
            <w:vAlign w:val="center"/>
            <w:hideMark/>
          </w:tcPr>
          <w:p w14:paraId="1CD3B666" w14:textId="34D5D2DC"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126,65</w:t>
            </w:r>
            <w:r w:rsidR="00FE5E89" w:rsidRPr="00FE5E89">
              <w:rPr>
                <w:rFonts w:eastAsia="Times New Roman" w:cs="Calibri"/>
                <w:b/>
                <w:bCs/>
                <w:color w:val="000000"/>
                <w:szCs w:val="20"/>
              </w:rPr>
              <w:t>7</w:t>
            </w:r>
          </w:p>
        </w:tc>
        <w:tc>
          <w:tcPr>
            <w:tcW w:w="892" w:type="dxa"/>
            <w:gridSpan w:val="2"/>
            <w:tcBorders>
              <w:top w:val="nil"/>
              <w:left w:val="nil"/>
              <w:bottom w:val="single" w:sz="8" w:space="0" w:color="auto"/>
              <w:right w:val="single" w:sz="8" w:space="0" w:color="auto"/>
            </w:tcBorders>
            <w:shd w:val="clear" w:color="auto" w:fill="auto"/>
            <w:vAlign w:val="center"/>
            <w:hideMark/>
          </w:tcPr>
          <w:p w14:paraId="01092A92" w14:textId="49428EEF" w:rsidR="00FE5E89" w:rsidRPr="00FE5E89" w:rsidRDefault="004527E7" w:rsidP="00FE5E89">
            <w:pPr>
              <w:spacing w:after="0"/>
              <w:jc w:val="right"/>
              <w:rPr>
                <w:rFonts w:eastAsia="Times New Roman" w:cs="Calibri"/>
                <w:b/>
                <w:bCs/>
                <w:color w:val="000000"/>
                <w:szCs w:val="20"/>
              </w:rPr>
            </w:pPr>
            <w:r>
              <w:rPr>
                <w:rFonts w:eastAsia="Times New Roman" w:cs="Calibri"/>
                <w:b/>
                <w:bCs/>
                <w:color w:val="000000"/>
                <w:szCs w:val="20"/>
              </w:rPr>
              <w:t>130,41</w:t>
            </w:r>
            <w:r w:rsidR="00FE5E89" w:rsidRPr="00FE5E89">
              <w:rPr>
                <w:rFonts w:eastAsia="Times New Roman" w:cs="Calibri"/>
                <w:b/>
                <w:bCs/>
                <w:color w:val="000000"/>
                <w:szCs w:val="20"/>
              </w:rPr>
              <w:t>0</w:t>
            </w:r>
          </w:p>
        </w:tc>
        <w:tc>
          <w:tcPr>
            <w:tcW w:w="940" w:type="dxa"/>
            <w:gridSpan w:val="2"/>
            <w:tcBorders>
              <w:top w:val="nil"/>
              <w:left w:val="nil"/>
              <w:bottom w:val="single" w:sz="8" w:space="0" w:color="auto"/>
              <w:right w:val="single" w:sz="8" w:space="0" w:color="auto"/>
            </w:tcBorders>
            <w:shd w:val="clear" w:color="auto" w:fill="auto"/>
            <w:vAlign w:val="center"/>
            <w:hideMark/>
          </w:tcPr>
          <w:p w14:paraId="57B2C967" w14:textId="77777777" w:rsidR="00FE5E89" w:rsidRPr="00FE5E89" w:rsidRDefault="00FE5E89" w:rsidP="00FE5E89">
            <w:pPr>
              <w:spacing w:after="0"/>
              <w:jc w:val="right"/>
              <w:rPr>
                <w:rFonts w:eastAsia="Times New Roman" w:cs="Calibri"/>
                <w:b/>
                <w:bCs/>
                <w:color w:val="000000"/>
                <w:szCs w:val="20"/>
              </w:rPr>
            </w:pPr>
            <w:r w:rsidRPr="00FE5E89">
              <w:rPr>
                <w:rFonts w:eastAsia="Times New Roman" w:cs="Calibri"/>
                <w:b/>
                <w:bCs/>
                <w:color w:val="000000"/>
                <w:szCs w:val="20"/>
              </w:rPr>
              <w:t>257,067</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00E54E43"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 </w:t>
            </w:r>
          </w:p>
        </w:tc>
      </w:tr>
      <w:tr w:rsidR="00FE5E89" w:rsidRPr="00FE5E89" w14:paraId="2A59DCCB" w14:textId="77777777" w:rsidTr="00FE5E89">
        <w:trPr>
          <w:trHeight w:val="300"/>
        </w:trPr>
        <w:tc>
          <w:tcPr>
            <w:tcW w:w="1880" w:type="dxa"/>
            <w:tcBorders>
              <w:top w:val="nil"/>
              <w:left w:val="single" w:sz="8" w:space="0" w:color="auto"/>
              <w:bottom w:val="nil"/>
              <w:right w:val="single" w:sz="8" w:space="0" w:color="auto"/>
            </w:tcBorders>
            <w:shd w:val="clear" w:color="auto" w:fill="auto"/>
            <w:vAlign w:val="center"/>
            <w:hideMark/>
          </w:tcPr>
          <w:p w14:paraId="039B84EA"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Project Management Costs</w:t>
            </w:r>
          </w:p>
        </w:tc>
        <w:tc>
          <w:tcPr>
            <w:tcW w:w="1530" w:type="dxa"/>
            <w:tcBorders>
              <w:top w:val="nil"/>
              <w:left w:val="nil"/>
              <w:bottom w:val="nil"/>
              <w:right w:val="single" w:sz="8" w:space="0" w:color="auto"/>
            </w:tcBorders>
            <w:shd w:val="clear" w:color="auto" w:fill="auto"/>
            <w:vAlign w:val="center"/>
            <w:hideMark/>
          </w:tcPr>
          <w:p w14:paraId="0046A7B4"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 </w:t>
            </w:r>
          </w:p>
        </w:tc>
        <w:tc>
          <w:tcPr>
            <w:tcW w:w="1170" w:type="dxa"/>
            <w:tcBorders>
              <w:top w:val="nil"/>
              <w:left w:val="nil"/>
              <w:bottom w:val="nil"/>
              <w:right w:val="single" w:sz="8" w:space="0" w:color="auto"/>
            </w:tcBorders>
            <w:shd w:val="clear" w:color="auto" w:fill="auto"/>
            <w:vAlign w:val="center"/>
            <w:hideMark/>
          </w:tcPr>
          <w:p w14:paraId="319C5BB0"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 </w:t>
            </w:r>
          </w:p>
        </w:tc>
        <w:tc>
          <w:tcPr>
            <w:tcW w:w="1170" w:type="dxa"/>
            <w:tcBorders>
              <w:top w:val="nil"/>
              <w:left w:val="nil"/>
              <w:bottom w:val="nil"/>
              <w:right w:val="single" w:sz="8" w:space="0" w:color="auto"/>
            </w:tcBorders>
            <w:shd w:val="clear" w:color="auto" w:fill="auto"/>
            <w:vAlign w:val="center"/>
            <w:hideMark/>
          </w:tcPr>
          <w:p w14:paraId="56764ABA"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31D96FE" w14:textId="7C043FC8" w:rsidR="00FE5E89" w:rsidRPr="00FE5E89" w:rsidRDefault="00123287" w:rsidP="00FE5E89">
            <w:pPr>
              <w:spacing w:after="0"/>
              <w:jc w:val="left"/>
              <w:rPr>
                <w:rFonts w:eastAsia="Times New Roman" w:cs="Calibri"/>
                <w:bCs/>
                <w:color w:val="000000"/>
                <w:szCs w:val="20"/>
              </w:rPr>
            </w:pPr>
            <w:r>
              <w:rPr>
                <w:rFonts w:eastAsia="Times New Roman" w:cs="Calibri"/>
                <w:bCs/>
                <w:color w:val="000000"/>
                <w:szCs w:val="20"/>
              </w:rPr>
              <w:t>714</w:t>
            </w:r>
            <w:r w:rsidR="00FE5E89" w:rsidRPr="00FE5E89">
              <w:rPr>
                <w:rFonts w:eastAsia="Times New Roman" w:cs="Calibri"/>
                <w:bCs/>
                <w:color w:val="000000"/>
                <w:szCs w:val="20"/>
              </w:rPr>
              <w:t>00</w:t>
            </w:r>
          </w:p>
        </w:tc>
        <w:tc>
          <w:tcPr>
            <w:tcW w:w="2970" w:type="dxa"/>
            <w:tcBorders>
              <w:top w:val="nil"/>
              <w:left w:val="nil"/>
              <w:bottom w:val="nil"/>
              <w:right w:val="single" w:sz="8" w:space="0" w:color="auto"/>
            </w:tcBorders>
            <w:shd w:val="clear" w:color="auto" w:fill="auto"/>
            <w:vAlign w:val="center"/>
            <w:hideMark/>
          </w:tcPr>
          <w:p w14:paraId="71364472" w14:textId="77777777" w:rsidR="00FE5E89" w:rsidRPr="00FE5E89" w:rsidRDefault="00FE5E89" w:rsidP="00FE5E89">
            <w:pPr>
              <w:spacing w:after="0"/>
              <w:jc w:val="left"/>
              <w:rPr>
                <w:rFonts w:eastAsia="Times New Roman" w:cs="Calibri"/>
                <w:bCs/>
                <w:color w:val="000000"/>
                <w:szCs w:val="20"/>
              </w:rPr>
            </w:pPr>
            <w:r w:rsidRPr="00FE5E89">
              <w:rPr>
                <w:rFonts w:eastAsia="Times New Roman" w:cs="Calibri"/>
                <w:bCs/>
                <w:color w:val="000000"/>
                <w:szCs w:val="20"/>
              </w:rPr>
              <w:t>Contractual Services - Individ</w:t>
            </w:r>
          </w:p>
        </w:tc>
        <w:tc>
          <w:tcPr>
            <w:tcW w:w="964" w:type="dxa"/>
            <w:gridSpan w:val="2"/>
            <w:tcBorders>
              <w:top w:val="nil"/>
              <w:left w:val="nil"/>
              <w:bottom w:val="nil"/>
              <w:right w:val="single" w:sz="8" w:space="0" w:color="auto"/>
            </w:tcBorders>
            <w:shd w:val="clear" w:color="auto" w:fill="auto"/>
            <w:vAlign w:val="center"/>
            <w:hideMark/>
          </w:tcPr>
          <w:p w14:paraId="49ECAFC4" w14:textId="5CEE1E9E" w:rsidR="00FE5E89" w:rsidRPr="00FE5E89" w:rsidRDefault="00123287" w:rsidP="00FE5E89">
            <w:pPr>
              <w:spacing w:after="0"/>
              <w:jc w:val="right"/>
              <w:rPr>
                <w:rFonts w:eastAsia="Times New Roman" w:cs="Calibri"/>
                <w:color w:val="000000"/>
                <w:szCs w:val="20"/>
              </w:rPr>
            </w:pPr>
            <w:r>
              <w:rPr>
                <w:rFonts w:eastAsia="Times New Roman" w:cs="Calibri"/>
                <w:color w:val="000000"/>
                <w:szCs w:val="20"/>
              </w:rPr>
              <w:t>7830</w:t>
            </w:r>
          </w:p>
        </w:tc>
        <w:tc>
          <w:tcPr>
            <w:tcW w:w="892" w:type="dxa"/>
            <w:gridSpan w:val="2"/>
            <w:tcBorders>
              <w:top w:val="nil"/>
              <w:left w:val="nil"/>
              <w:bottom w:val="nil"/>
              <w:right w:val="single" w:sz="8" w:space="0" w:color="auto"/>
            </w:tcBorders>
            <w:shd w:val="clear" w:color="auto" w:fill="auto"/>
            <w:vAlign w:val="center"/>
            <w:hideMark/>
          </w:tcPr>
          <w:p w14:paraId="181FD0D7" w14:textId="09246777" w:rsidR="00FE5E89" w:rsidRPr="00FE5E89" w:rsidRDefault="00123287" w:rsidP="00FE5E89">
            <w:pPr>
              <w:spacing w:after="0"/>
              <w:jc w:val="right"/>
              <w:rPr>
                <w:rFonts w:eastAsia="Times New Roman" w:cs="Calibri"/>
                <w:color w:val="000000"/>
                <w:szCs w:val="20"/>
              </w:rPr>
            </w:pPr>
            <w:r>
              <w:rPr>
                <w:rFonts w:eastAsia="Times New Roman" w:cs="Calibri"/>
                <w:color w:val="000000"/>
                <w:szCs w:val="20"/>
              </w:rPr>
              <w:t>7830</w:t>
            </w:r>
          </w:p>
        </w:tc>
        <w:tc>
          <w:tcPr>
            <w:tcW w:w="940" w:type="dxa"/>
            <w:gridSpan w:val="2"/>
            <w:tcBorders>
              <w:top w:val="nil"/>
              <w:left w:val="nil"/>
              <w:bottom w:val="nil"/>
              <w:right w:val="single" w:sz="8" w:space="0" w:color="auto"/>
            </w:tcBorders>
            <w:shd w:val="clear" w:color="auto" w:fill="auto"/>
            <w:vAlign w:val="center"/>
            <w:hideMark/>
          </w:tcPr>
          <w:p w14:paraId="179B8B65" w14:textId="77777777" w:rsidR="00FE5E89" w:rsidRPr="00FE5E89" w:rsidRDefault="00FE5E89" w:rsidP="00FE5E89">
            <w:pPr>
              <w:spacing w:after="0"/>
              <w:jc w:val="right"/>
              <w:rPr>
                <w:rFonts w:eastAsia="Times New Roman" w:cs="Calibri"/>
                <w:color w:val="000000"/>
                <w:szCs w:val="20"/>
              </w:rPr>
            </w:pPr>
            <w:r w:rsidRPr="00FE5E89">
              <w:rPr>
                <w:rFonts w:eastAsia="Times New Roman" w:cs="Calibri"/>
                <w:color w:val="000000"/>
                <w:szCs w:val="20"/>
              </w:rPr>
              <w:t>15,660</w:t>
            </w:r>
          </w:p>
        </w:tc>
        <w:tc>
          <w:tcPr>
            <w:tcW w:w="842" w:type="dxa"/>
            <w:gridSpan w:val="2"/>
            <w:tcBorders>
              <w:top w:val="nil"/>
              <w:left w:val="nil"/>
              <w:bottom w:val="nil"/>
              <w:right w:val="single" w:sz="8" w:space="0" w:color="auto"/>
            </w:tcBorders>
            <w:shd w:val="clear" w:color="000000" w:fill="FFFFFF"/>
            <w:vAlign w:val="center"/>
            <w:hideMark/>
          </w:tcPr>
          <w:p w14:paraId="453F5983"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17</w:t>
            </w:r>
          </w:p>
        </w:tc>
      </w:tr>
      <w:tr w:rsidR="00FE5E89" w:rsidRPr="00FE5E89" w14:paraId="0D779C7A" w14:textId="77777777" w:rsidTr="00FE5E89">
        <w:trPr>
          <w:trHeight w:val="300"/>
        </w:trPr>
        <w:tc>
          <w:tcPr>
            <w:tcW w:w="9896"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5478284B"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TOTAL PROJECT COSTS EXCLUDING DP FEE</w:t>
            </w:r>
          </w:p>
        </w:tc>
        <w:tc>
          <w:tcPr>
            <w:tcW w:w="964" w:type="dxa"/>
            <w:gridSpan w:val="2"/>
            <w:tcBorders>
              <w:top w:val="nil"/>
              <w:left w:val="nil"/>
              <w:bottom w:val="single" w:sz="8" w:space="0" w:color="auto"/>
              <w:right w:val="single" w:sz="8" w:space="0" w:color="auto"/>
            </w:tcBorders>
            <w:shd w:val="clear" w:color="auto" w:fill="auto"/>
            <w:vAlign w:val="center"/>
            <w:hideMark/>
          </w:tcPr>
          <w:p w14:paraId="20AEA934" w14:textId="3CBC56F9" w:rsidR="00FE5E89" w:rsidRPr="00FE5E89" w:rsidRDefault="00123287" w:rsidP="00FE5E89">
            <w:pPr>
              <w:spacing w:after="0"/>
              <w:jc w:val="right"/>
              <w:rPr>
                <w:rFonts w:eastAsia="Times New Roman" w:cs="Calibri"/>
                <w:b/>
                <w:bCs/>
                <w:color w:val="000000"/>
                <w:szCs w:val="20"/>
              </w:rPr>
            </w:pPr>
            <w:r>
              <w:rPr>
                <w:rFonts w:eastAsia="Times New Roman" w:cs="Calibri"/>
                <w:b/>
                <w:bCs/>
                <w:color w:val="000000"/>
                <w:szCs w:val="20"/>
              </w:rPr>
              <w:t>134,48</w:t>
            </w:r>
            <w:r w:rsidR="00FE5E89" w:rsidRPr="00FE5E89">
              <w:rPr>
                <w:rFonts w:eastAsia="Times New Roman" w:cs="Calibri"/>
                <w:b/>
                <w:bCs/>
                <w:color w:val="000000"/>
                <w:szCs w:val="20"/>
              </w:rPr>
              <w:t>7</w:t>
            </w:r>
          </w:p>
        </w:tc>
        <w:tc>
          <w:tcPr>
            <w:tcW w:w="892" w:type="dxa"/>
            <w:gridSpan w:val="2"/>
            <w:tcBorders>
              <w:top w:val="nil"/>
              <w:left w:val="nil"/>
              <w:bottom w:val="single" w:sz="8" w:space="0" w:color="auto"/>
              <w:right w:val="single" w:sz="8" w:space="0" w:color="auto"/>
            </w:tcBorders>
            <w:shd w:val="clear" w:color="auto" w:fill="auto"/>
            <w:vAlign w:val="center"/>
            <w:hideMark/>
          </w:tcPr>
          <w:p w14:paraId="679DEF34" w14:textId="5C35C987" w:rsidR="00FE5E89" w:rsidRPr="00FE5E89" w:rsidRDefault="00123287" w:rsidP="004527E7">
            <w:pPr>
              <w:spacing w:after="0"/>
              <w:jc w:val="right"/>
              <w:rPr>
                <w:rFonts w:eastAsia="Times New Roman" w:cs="Calibri"/>
                <w:b/>
                <w:bCs/>
                <w:color w:val="000000"/>
                <w:szCs w:val="20"/>
              </w:rPr>
            </w:pPr>
            <w:r>
              <w:rPr>
                <w:rFonts w:eastAsia="Times New Roman" w:cs="Calibri"/>
                <w:b/>
                <w:bCs/>
                <w:color w:val="000000"/>
                <w:szCs w:val="20"/>
              </w:rPr>
              <w:t>138,24</w:t>
            </w:r>
            <w:r w:rsidR="004527E7">
              <w:rPr>
                <w:rFonts w:eastAsia="Times New Roman" w:cs="Calibri"/>
                <w:b/>
                <w:bCs/>
                <w:color w:val="000000"/>
                <w:szCs w:val="20"/>
              </w:rPr>
              <w:t>0</w:t>
            </w:r>
          </w:p>
        </w:tc>
        <w:tc>
          <w:tcPr>
            <w:tcW w:w="940" w:type="dxa"/>
            <w:gridSpan w:val="2"/>
            <w:tcBorders>
              <w:top w:val="nil"/>
              <w:left w:val="nil"/>
              <w:bottom w:val="single" w:sz="8" w:space="0" w:color="auto"/>
              <w:right w:val="single" w:sz="8" w:space="0" w:color="auto"/>
            </w:tcBorders>
            <w:shd w:val="clear" w:color="auto" w:fill="auto"/>
            <w:vAlign w:val="center"/>
            <w:hideMark/>
          </w:tcPr>
          <w:p w14:paraId="30EE8A63" w14:textId="77777777" w:rsidR="00FE5E89" w:rsidRPr="00FE5E89" w:rsidRDefault="00FE5E89" w:rsidP="00FE5E89">
            <w:pPr>
              <w:spacing w:after="0"/>
              <w:jc w:val="right"/>
              <w:rPr>
                <w:rFonts w:eastAsia="Times New Roman" w:cs="Calibri"/>
                <w:b/>
                <w:bCs/>
                <w:color w:val="000000"/>
                <w:szCs w:val="20"/>
              </w:rPr>
            </w:pPr>
            <w:r w:rsidRPr="00FE5E89">
              <w:rPr>
                <w:rFonts w:eastAsia="Times New Roman" w:cs="Calibri"/>
                <w:b/>
                <w:bCs/>
                <w:color w:val="000000"/>
                <w:szCs w:val="20"/>
              </w:rPr>
              <w:t>272,727</w:t>
            </w:r>
          </w:p>
        </w:tc>
        <w:tc>
          <w:tcPr>
            <w:tcW w:w="842" w:type="dxa"/>
            <w:tcBorders>
              <w:top w:val="nil"/>
              <w:left w:val="nil"/>
              <w:bottom w:val="single" w:sz="8" w:space="0" w:color="auto"/>
              <w:right w:val="single" w:sz="8" w:space="0" w:color="auto"/>
            </w:tcBorders>
            <w:shd w:val="clear" w:color="000000" w:fill="FFFFFF"/>
            <w:vAlign w:val="center"/>
            <w:hideMark/>
          </w:tcPr>
          <w:p w14:paraId="4A3FD267"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 </w:t>
            </w:r>
          </w:p>
        </w:tc>
      </w:tr>
      <w:tr w:rsidR="00FE5E89" w:rsidRPr="00FE5E89" w14:paraId="26D5B3EA" w14:textId="77777777" w:rsidTr="00FE5E89">
        <w:trPr>
          <w:trHeight w:val="300"/>
        </w:trPr>
        <w:tc>
          <w:tcPr>
            <w:tcW w:w="1880" w:type="dxa"/>
            <w:tcBorders>
              <w:top w:val="nil"/>
              <w:left w:val="single" w:sz="8" w:space="0" w:color="auto"/>
              <w:bottom w:val="single" w:sz="8" w:space="0" w:color="auto"/>
              <w:right w:val="nil"/>
            </w:tcBorders>
            <w:shd w:val="clear" w:color="auto" w:fill="auto"/>
            <w:noWrap/>
            <w:vAlign w:val="center"/>
            <w:hideMark/>
          </w:tcPr>
          <w:p w14:paraId="40BAACBE"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DP fee (10%)</w:t>
            </w:r>
          </w:p>
        </w:tc>
        <w:tc>
          <w:tcPr>
            <w:tcW w:w="1530" w:type="dxa"/>
            <w:tcBorders>
              <w:top w:val="nil"/>
              <w:left w:val="nil"/>
              <w:bottom w:val="single" w:sz="8" w:space="0" w:color="auto"/>
              <w:right w:val="nil"/>
            </w:tcBorders>
            <w:shd w:val="clear" w:color="auto" w:fill="auto"/>
            <w:noWrap/>
            <w:vAlign w:val="center"/>
            <w:hideMark/>
          </w:tcPr>
          <w:p w14:paraId="5481C63F"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1170" w:type="dxa"/>
            <w:tcBorders>
              <w:top w:val="nil"/>
              <w:left w:val="nil"/>
              <w:bottom w:val="single" w:sz="8" w:space="0" w:color="auto"/>
              <w:right w:val="nil"/>
            </w:tcBorders>
            <w:shd w:val="clear" w:color="auto" w:fill="auto"/>
            <w:noWrap/>
            <w:vAlign w:val="center"/>
            <w:hideMark/>
          </w:tcPr>
          <w:p w14:paraId="119F34D5"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1170" w:type="dxa"/>
            <w:tcBorders>
              <w:top w:val="nil"/>
              <w:left w:val="nil"/>
              <w:bottom w:val="single" w:sz="8" w:space="0" w:color="auto"/>
              <w:right w:val="nil"/>
            </w:tcBorders>
            <w:shd w:val="clear" w:color="auto" w:fill="auto"/>
            <w:noWrap/>
            <w:vAlign w:val="center"/>
            <w:hideMark/>
          </w:tcPr>
          <w:p w14:paraId="23BA8FF8"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1170" w:type="dxa"/>
            <w:tcBorders>
              <w:top w:val="nil"/>
              <w:left w:val="nil"/>
              <w:bottom w:val="single" w:sz="8" w:space="0" w:color="auto"/>
              <w:right w:val="nil"/>
            </w:tcBorders>
            <w:shd w:val="clear" w:color="auto" w:fill="auto"/>
            <w:noWrap/>
            <w:vAlign w:val="center"/>
            <w:hideMark/>
          </w:tcPr>
          <w:p w14:paraId="4731E699"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2970" w:type="dxa"/>
            <w:tcBorders>
              <w:top w:val="nil"/>
              <w:left w:val="nil"/>
              <w:bottom w:val="single" w:sz="8" w:space="0" w:color="auto"/>
              <w:right w:val="single" w:sz="8" w:space="0" w:color="auto"/>
            </w:tcBorders>
            <w:shd w:val="clear" w:color="auto" w:fill="auto"/>
            <w:noWrap/>
            <w:vAlign w:val="center"/>
            <w:hideMark/>
          </w:tcPr>
          <w:p w14:paraId="60685CB0"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 </w:t>
            </w:r>
          </w:p>
        </w:tc>
        <w:tc>
          <w:tcPr>
            <w:tcW w:w="964" w:type="dxa"/>
            <w:gridSpan w:val="2"/>
            <w:tcBorders>
              <w:top w:val="nil"/>
              <w:left w:val="nil"/>
              <w:bottom w:val="single" w:sz="8" w:space="0" w:color="auto"/>
              <w:right w:val="single" w:sz="8" w:space="0" w:color="auto"/>
            </w:tcBorders>
            <w:shd w:val="clear" w:color="auto" w:fill="auto"/>
            <w:vAlign w:val="center"/>
            <w:hideMark/>
          </w:tcPr>
          <w:p w14:paraId="1EB8B55D" w14:textId="71074D91" w:rsidR="00FE5E89" w:rsidRPr="00FE5E89" w:rsidRDefault="00123287" w:rsidP="00FE5E89">
            <w:pPr>
              <w:spacing w:after="0"/>
              <w:jc w:val="right"/>
              <w:rPr>
                <w:rFonts w:eastAsia="Times New Roman" w:cs="Calibri"/>
                <w:bCs/>
                <w:color w:val="000000"/>
                <w:szCs w:val="20"/>
              </w:rPr>
            </w:pPr>
            <w:r>
              <w:rPr>
                <w:rFonts w:eastAsia="Times New Roman" w:cs="Calibri"/>
                <w:bCs/>
                <w:color w:val="000000"/>
                <w:szCs w:val="20"/>
              </w:rPr>
              <w:t>13,449</w:t>
            </w:r>
          </w:p>
        </w:tc>
        <w:tc>
          <w:tcPr>
            <w:tcW w:w="892" w:type="dxa"/>
            <w:gridSpan w:val="2"/>
            <w:tcBorders>
              <w:top w:val="nil"/>
              <w:left w:val="nil"/>
              <w:bottom w:val="single" w:sz="8" w:space="0" w:color="auto"/>
              <w:right w:val="single" w:sz="8" w:space="0" w:color="auto"/>
            </w:tcBorders>
            <w:shd w:val="clear" w:color="auto" w:fill="auto"/>
            <w:vAlign w:val="center"/>
            <w:hideMark/>
          </w:tcPr>
          <w:p w14:paraId="2F127A11" w14:textId="2FEBFF4D" w:rsidR="00FE5E89" w:rsidRPr="00FE5E89" w:rsidRDefault="00123287" w:rsidP="004527E7">
            <w:pPr>
              <w:spacing w:after="0"/>
              <w:jc w:val="right"/>
              <w:rPr>
                <w:rFonts w:eastAsia="Times New Roman" w:cs="Calibri"/>
                <w:bCs/>
                <w:color w:val="000000"/>
                <w:szCs w:val="20"/>
              </w:rPr>
            </w:pPr>
            <w:r>
              <w:rPr>
                <w:rFonts w:eastAsia="Times New Roman" w:cs="Calibri"/>
                <w:bCs/>
                <w:color w:val="000000"/>
                <w:szCs w:val="20"/>
              </w:rPr>
              <w:t>13,824</w:t>
            </w:r>
          </w:p>
        </w:tc>
        <w:tc>
          <w:tcPr>
            <w:tcW w:w="940" w:type="dxa"/>
            <w:gridSpan w:val="2"/>
            <w:tcBorders>
              <w:top w:val="nil"/>
              <w:left w:val="nil"/>
              <w:bottom w:val="single" w:sz="8" w:space="0" w:color="auto"/>
              <w:right w:val="single" w:sz="8" w:space="0" w:color="auto"/>
            </w:tcBorders>
            <w:shd w:val="clear" w:color="auto" w:fill="auto"/>
            <w:vAlign w:val="center"/>
            <w:hideMark/>
          </w:tcPr>
          <w:p w14:paraId="72E1AA60" w14:textId="77777777" w:rsidR="00FE5E89" w:rsidRPr="00FE5E89" w:rsidRDefault="00FE5E89" w:rsidP="00FE5E89">
            <w:pPr>
              <w:spacing w:after="0"/>
              <w:jc w:val="right"/>
              <w:rPr>
                <w:rFonts w:eastAsia="Times New Roman" w:cs="Calibri"/>
                <w:bCs/>
                <w:color w:val="000000"/>
                <w:szCs w:val="20"/>
              </w:rPr>
            </w:pPr>
            <w:r w:rsidRPr="00FE5E89">
              <w:rPr>
                <w:rFonts w:eastAsia="Times New Roman" w:cs="Calibri"/>
                <w:bCs/>
                <w:color w:val="000000"/>
                <w:szCs w:val="20"/>
              </w:rPr>
              <w:t>27,273</w:t>
            </w:r>
          </w:p>
        </w:tc>
        <w:tc>
          <w:tcPr>
            <w:tcW w:w="842" w:type="dxa"/>
            <w:gridSpan w:val="2"/>
            <w:tcBorders>
              <w:top w:val="nil"/>
              <w:left w:val="nil"/>
              <w:bottom w:val="single" w:sz="8" w:space="0" w:color="auto"/>
              <w:right w:val="single" w:sz="8" w:space="0" w:color="auto"/>
            </w:tcBorders>
            <w:shd w:val="clear" w:color="000000" w:fill="FFFFFF"/>
            <w:vAlign w:val="center"/>
            <w:hideMark/>
          </w:tcPr>
          <w:p w14:paraId="56521AA9" w14:textId="77777777" w:rsidR="00FE5E89" w:rsidRPr="00FE5E89" w:rsidRDefault="00FE5E89" w:rsidP="00FE5E89">
            <w:pPr>
              <w:spacing w:after="0"/>
              <w:jc w:val="center"/>
              <w:rPr>
                <w:rFonts w:eastAsia="Times New Roman" w:cs="Calibri"/>
                <w:color w:val="000000"/>
                <w:szCs w:val="20"/>
              </w:rPr>
            </w:pPr>
            <w:r w:rsidRPr="00FE5E89">
              <w:rPr>
                <w:rFonts w:eastAsia="Times New Roman" w:cs="Calibri"/>
                <w:color w:val="000000"/>
                <w:szCs w:val="20"/>
              </w:rPr>
              <w:t>18</w:t>
            </w:r>
          </w:p>
        </w:tc>
      </w:tr>
      <w:tr w:rsidR="00FE5E89" w:rsidRPr="00FE5E89" w14:paraId="47E7CFF0" w14:textId="77777777" w:rsidTr="00FE5E89">
        <w:trPr>
          <w:trHeight w:val="300"/>
        </w:trPr>
        <w:tc>
          <w:tcPr>
            <w:tcW w:w="9896"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F63EEC6" w14:textId="77777777" w:rsidR="00FE5E89" w:rsidRPr="00FE5E89" w:rsidRDefault="00FE5E89" w:rsidP="00FE5E89">
            <w:pPr>
              <w:spacing w:after="0"/>
              <w:jc w:val="left"/>
              <w:rPr>
                <w:rFonts w:eastAsia="Times New Roman" w:cs="Calibri"/>
                <w:b/>
                <w:bCs/>
                <w:color w:val="000000"/>
                <w:szCs w:val="20"/>
              </w:rPr>
            </w:pPr>
            <w:r w:rsidRPr="00FE5E89">
              <w:rPr>
                <w:rFonts w:eastAsia="Times New Roman" w:cs="Calibri"/>
                <w:b/>
                <w:bCs/>
                <w:color w:val="000000"/>
                <w:szCs w:val="20"/>
              </w:rPr>
              <w:t>TOTAL PROJECT COSTS INCLUDING DP FEE</w:t>
            </w:r>
          </w:p>
        </w:tc>
        <w:tc>
          <w:tcPr>
            <w:tcW w:w="964" w:type="dxa"/>
            <w:gridSpan w:val="2"/>
            <w:tcBorders>
              <w:top w:val="nil"/>
              <w:left w:val="nil"/>
              <w:bottom w:val="single" w:sz="8" w:space="0" w:color="auto"/>
              <w:right w:val="single" w:sz="8" w:space="0" w:color="auto"/>
            </w:tcBorders>
            <w:shd w:val="clear" w:color="auto" w:fill="auto"/>
            <w:vAlign w:val="center"/>
            <w:hideMark/>
          </w:tcPr>
          <w:p w14:paraId="67CC08CE" w14:textId="42FAF38B" w:rsidR="00FE5E89" w:rsidRPr="00FE5E89" w:rsidRDefault="00123287" w:rsidP="00FE5E89">
            <w:pPr>
              <w:spacing w:after="0"/>
              <w:jc w:val="right"/>
              <w:rPr>
                <w:rFonts w:eastAsia="Times New Roman" w:cs="Calibri"/>
                <w:b/>
                <w:bCs/>
                <w:color w:val="000000"/>
                <w:szCs w:val="20"/>
              </w:rPr>
            </w:pPr>
            <w:r>
              <w:rPr>
                <w:rFonts w:eastAsia="Times New Roman" w:cs="Calibri"/>
                <w:b/>
                <w:bCs/>
                <w:color w:val="000000"/>
                <w:szCs w:val="20"/>
              </w:rPr>
              <w:t>147,936</w:t>
            </w:r>
          </w:p>
        </w:tc>
        <w:tc>
          <w:tcPr>
            <w:tcW w:w="892" w:type="dxa"/>
            <w:gridSpan w:val="2"/>
            <w:tcBorders>
              <w:top w:val="nil"/>
              <w:left w:val="nil"/>
              <w:bottom w:val="single" w:sz="8" w:space="0" w:color="auto"/>
              <w:right w:val="single" w:sz="8" w:space="0" w:color="auto"/>
            </w:tcBorders>
            <w:shd w:val="clear" w:color="auto" w:fill="auto"/>
            <w:vAlign w:val="center"/>
            <w:hideMark/>
          </w:tcPr>
          <w:p w14:paraId="197AAFD0" w14:textId="3C17833D" w:rsidR="00FE5E89" w:rsidRPr="00FE5E89" w:rsidRDefault="00123287" w:rsidP="00FE5E89">
            <w:pPr>
              <w:spacing w:after="0"/>
              <w:jc w:val="right"/>
              <w:rPr>
                <w:rFonts w:eastAsia="Times New Roman" w:cs="Calibri"/>
                <w:b/>
                <w:bCs/>
                <w:color w:val="000000"/>
                <w:szCs w:val="20"/>
              </w:rPr>
            </w:pPr>
            <w:r>
              <w:rPr>
                <w:rFonts w:eastAsia="Times New Roman" w:cs="Calibri"/>
                <w:b/>
                <w:bCs/>
                <w:color w:val="000000"/>
                <w:szCs w:val="20"/>
              </w:rPr>
              <w:t>152,064</w:t>
            </w:r>
            <w:bookmarkStart w:id="4" w:name="_GoBack"/>
            <w:bookmarkEnd w:id="4"/>
          </w:p>
        </w:tc>
        <w:tc>
          <w:tcPr>
            <w:tcW w:w="940" w:type="dxa"/>
            <w:gridSpan w:val="2"/>
            <w:tcBorders>
              <w:top w:val="nil"/>
              <w:left w:val="nil"/>
              <w:bottom w:val="single" w:sz="8" w:space="0" w:color="auto"/>
              <w:right w:val="single" w:sz="8" w:space="0" w:color="auto"/>
            </w:tcBorders>
            <w:shd w:val="clear" w:color="auto" w:fill="auto"/>
            <w:vAlign w:val="center"/>
            <w:hideMark/>
          </w:tcPr>
          <w:p w14:paraId="12B78466" w14:textId="77777777" w:rsidR="00FE5E89" w:rsidRPr="00FE5E89" w:rsidRDefault="00FE5E89" w:rsidP="00FE5E89">
            <w:pPr>
              <w:spacing w:after="0"/>
              <w:jc w:val="right"/>
              <w:rPr>
                <w:rFonts w:eastAsia="Times New Roman" w:cs="Calibri"/>
                <w:b/>
                <w:bCs/>
                <w:color w:val="000000"/>
                <w:szCs w:val="20"/>
              </w:rPr>
            </w:pPr>
            <w:r w:rsidRPr="00FE5E89">
              <w:rPr>
                <w:rFonts w:eastAsia="Times New Roman" w:cs="Calibri"/>
                <w:b/>
                <w:bCs/>
                <w:color w:val="000000"/>
                <w:szCs w:val="20"/>
              </w:rPr>
              <w:t>300,000</w:t>
            </w:r>
          </w:p>
        </w:tc>
        <w:tc>
          <w:tcPr>
            <w:tcW w:w="842" w:type="dxa"/>
            <w:tcBorders>
              <w:top w:val="nil"/>
              <w:left w:val="nil"/>
              <w:bottom w:val="single" w:sz="8" w:space="0" w:color="auto"/>
              <w:right w:val="single" w:sz="8" w:space="0" w:color="auto"/>
            </w:tcBorders>
            <w:shd w:val="clear" w:color="000000" w:fill="FFFFFF"/>
            <w:vAlign w:val="center"/>
            <w:hideMark/>
          </w:tcPr>
          <w:p w14:paraId="255EFB9F" w14:textId="77777777" w:rsidR="00FE5E89" w:rsidRPr="00FE5E89" w:rsidRDefault="00FE5E89" w:rsidP="00FE5E89">
            <w:pPr>
              <w:spacing w:after="0"/>
              <w:jc w:val="center"/>
              <w:rPr>
                <w:rFonts w:eastAsia="Times New Roman" w:cs="Calibri"/>
                <w:b/>
                <w:bCs/>
                <w:color w:val="000000"/>
                <w:szCs w:val="20"/>
              </w:rPr>
            </w:pPr>
            <w:r w:rsidRPr="00FE5E89">
              <w:rPr>
                <w:rFonts w:eastAsia="Times New Roman" w:cs="Calibri"/>
                <w:b/>
                <w:bCs/>
                <w:color w:val="000000"/>
                <w:szCs w:val="20"/>
              </w:rPr>
              <w:t> </w:t>
            </w:r>
          </w:p>
        </w:tc>
      </w:tr>
    </w:tbl>
    <w:p w14:paraId="45D12464" w14:textId="77777777" w:rsidR="00FE5E89" w:rsidRDefault="00FE5E89" w:rsidP="009606EC">
      <w:pPr>
        <w:rPr>
          <w:rFonts w:asciiTheme="minorHAnsi" w:hAnsiTheme="minorHAnsi"/>
        </w:rPr>
      </w:pPr>
    </w:p>
    <w:p w14:paraId="395EF691" w14:textId="77777777" w:rsidR="00FE5E89" w:rsidRDefault="00FE5E89" w:rsidP="009606EC">
      <w:pPr>
        <w:rPr>
          <w:rFonts w:asciiTheme="minorHAnsi" w:hAnsiTheme="minorHAnsi"/>
        </w:rPr>
      </w:pPr>
    </w:p>
    <w:p w14:paraId="352F2A01" w14:textId="77777777" w:rsidR="00FE5E89" w:rsidRDefault="00FE5E89" w:rsidP="009606EC">
      <w:pPr>
        <w:rPr>
          <w:rFonts w:asciiTheme="minorHAnsi" w:hAnsiTheme="minorHAnsi"/>
        </w:rPr>
      </w:pPr>
    </w:p>
    <w:p w14:paraId="0E8193A1" w14:textId="77777777" w:rsidR="00FE5E89" w:rsidRDefault="00FE5E89" w:rsidP="009606EC">
      <w:pPr>
        <w:rPr>
          <w:rFonts w:asciiTheme="minorHAnsi" w:hAnsiTheme="minorHAnsi"/>
        </w:rPr>
      </w:pPr>
    </w:p>
    <w:p w14:paraId="7A3BEF84" w14:textId="2C748E3D" w:rsidR="009606EC" w:rsidRPr="007C2610" w:rsidRDefault="009606EC" w:rsidP="009606EC">
      <w:pPr>
        <w:rPr>
          <w:rFonts w:asciiTheme="minorHAnsi" w:hAnsiTheme="minorHAnsi"/>
          <w:sz w:val="18"/>
          <w:szCs w:val="18"/>
        </w:rPr>
      </w:pPr>
      <w:r w:rsidRPr="007C2610">
        <w:rPr>
          <w:rFonts w:asciiTheme="minorHAnsi" w:hAnsiTheme="minorHAnsi"/>
          <w:sz w:val="18"/>
          <w:szCs w:val="18"/>
        </w:rPr>
        <w:t>Budget Notes:</w:t>
      </w:r>
    </w:p>
    <w:p w14:paraId="6860A4F8" w14:textId="77777777" w:rsidR="009606EC" w:rsidRPr="00FA5C01" w:rsidRDefault="009606EC" w:rsidP="009606EC">
      <w:pPr>
        <w:rPr>
          <w:rFonts w:asciiTheme="minorHAnsi" w:hAnsiTheme="minorHAnsi"/>
          <w:sz w:val="8"/>
          <w:szCs w:val="8"/>
        </w:rPr>
      </w:pPr>
    </w:p>
    <w:tbl>
      <w:tblPr>
        <w:tblStyle w:val="TableGrid"/>
        <w:tblW w:w="0" w:type="auto"/>
        <w:tblLook w:val="04A0" w:firstRow="1" w:lastRow="0" w:firstColumn="1" w:lastColumn="0" w:noHBand="0" w:noVBand="1"/>
      </w:tblPr>
      <w:tblGrid>
        <w:gridCol w:w="467"/>
        <w:gridCol w:w="13510"/>
      </w:tblGrid>
      <w:tr w:rsidR="009606EC" w:rsidRPr="007C2610" w14:paraId="27D961BA" w14:textId="77777777" w:rsidTr="00A70AAE">
        <w:tc>
          <w:tcPr>
            <w:tcW w:w="468" w:type="dxa"/>
          </w:tcPr>
          <w:p w14:paraId="5EA5AE69" w14:textId="77777777" w:rsidR="009606EC" w:rsidRPr="007C2610" w:rsidRDefault="009606EC" w:rsidP="00A70AAE">
            <w:pPr>
              <w:rPr>
                <w:rFonts w:asciiTheme="minorHAnsi" w:hAnsiTheme="minorHAnsi"/>
                <w:sz w:val="18"/>
                <w:szCs w:val="18"/>
              </w:rPr>
            </w:pPr>
            <w:r w:rsidRPr="007C2610">
              <w:rPr>
                <w:rFonts w:asciiTheme="minorHAnsi" w:hAnsiTheme="minorHAnsi"/>
                <w:sz w:val="18"/>
                <w:szCs w:val="18"/>
              </w:rPr>
              <w:t>1</w:t>
            </w:r>
          </w:p>
        </w:tc>
        <w:tc>
          <w:tcPr>
            <w:tcW w:w="13735" w:type="dxa"/>
          </w:tcPr>
          <w:p w14:paraId="1520D6B4" w14:textId="77777777" w:rsidR="009606EC" w:rsidRPr="007C2610" w:rsidRDefault="009606EC" w:rsidP="00A70AAE">
            <w:pPr>
              <w:rPr>
                <w:rFonts w:asciiTheme="minorHAnsi" w:hAnsiTheme="minorHAnsi"/>
                <w:sz w:val="18"/>
                <w:szCs w:val="18"/>
              </w:rPr>
            </w:pPr>
            <w:r>
              <w:rPr>
                <w:rFonts w:asciiTheme="minorHAnsi" w:hAnsiTheme="minorHAnsi"/>
                <w:sz w:val="18"/>
                <w:szCs w:val="18"/>
              </w:rPr>
              <w:t xml:space="preserve">International Consultant to assist the national team with the implementation of the project with expertise on GCF policies and procedures. The consultant will provide technical support to the national project team and the NDA staff. The lump-sum consultancy fee with at least one visit to Azerbaijan is estimated @ $25,000 (50 days * $500) to be divided between 3 Outcomes </w:t>
            </w:r>
          </w:p>
        </w:tc>
      </w:tr>
      <w:tr w:rsidR="009606EC" w:rsidRPr="007C2610" w14:paraId="6E480B12" w14:textId="77777777" w:rsidTr="00A70AAE">
        <w:tc>
          <w:tcPr>
            <w:tcW w:w="468" w:type="dxa"/>
          </w:tcPr>
          <w:p w14:paraId="5986E819" w14:textId="77777777" w:rsidR="009606EC" w:rsidRPr="007C2610" w:rsidRDefault="009606EC" w:rsidP="00A70AAE">
            <w:pPr>
              <w:rPr>
                <w:rFonts w:asciiTheme="minorHAnsi" w:hAnsiTheme="minorHAnsi"/>
                <w:sz w:val="18"/>
                <w:szCs w:val="18"/>
              </w:rPr>
            </w:pPr>
            <w:r w:rsidRPr="007C2610">
              <w:rPr>
                <w:rFonts w:asciiTheme="minorHAnsi" w:hAnsiTheme="minorHAnsi"/>
                <w:sz w:val="18"/>
                <w:szCs w:val="18"/>
              </w:rPr>
              <w:t>2</w:t>
            </w:r>
          </w:p>
        </w:tc>
        <w:tc>
          <w:tcPr>
            <w:tcW w:w="13735" w:type="dxa"/>
          </w:tcPr>
          <w:p w14:paraId="2782E485" w14:textId="77777777" w:rsidR="009606EC" w:rsidRDefault="009606EC" w:rsidP="00A70AAE">
            <w:pPr>
              <w:rPr>
                <w:rFonts w:asciiTheme="minorHAnsi" w:hAnsiTheme="minorHAnsi"/>
                <w:sz w:val="18"/>
                <w:szCs w:val="18"/>
              </w:rPr>
            </w:pPr>
            <w:r>
              <w:rPr>
                <w:rFonts w:asciiTheme="minorHAnsi" w:hAnsiTheme="minorHAnsi"/>
                <w:sz w:val="18"/>
                <w:szCs w:val="18"/>
              </w:rPr>
              <w:t>5 local consultants will be hired under the Outcome 1:</w:t>
            </w:r>
          </w:p>
          <w:p w14:paraId="63858932" w14:textId="77777777" w:rsidR="009606EC" w:rsidRDefault="009606EC" w:rsidP="009606EC">
            <w:pPr>
              <w:pStyle w:val="ListParagraph"/>
              <w:numPr>
                <w:ilvl w:val="0"/>
                <w:numId w:val="43"/>
              </w:numPr>
              <w:suppressAutoHyphens/>
              <w:rPr>
                <w:rFonts w:asciiTheme="minorHAnsi" w:hAnsiTheme="minorHAnsi"/>
                <w:sz w:val="18"/>
                <w:szCs w:val="18"/>
              </w:rPr>
            </w:pPr>
            <w:r>
              <w:rPr>
                <w:rFonts w:asciiTheme="minorHAnsi" w:hAnsiTheme="minorHAnsi"/>
                <w:sz w:val="18"/>
                <w:szCs w:val="18"/>
              </w:rPr>
              <w:t>Senior Consultant on designing and managing capacity building programs for NDA and other national stakeholders (1,250@ 12 months= 15000)</w:t>
            </w:r>
          </w:p>
          <w:p w14:paraId="14ED3CED" w14:textId="77777777" w:rsidR="009606EC" w:rsidRDefault="009606EC" w:rsidP="009606EC">
            <w:pPr>
              <w:pStyle w:val="ListParagraph"/>
              <w:numPr>
                <w:ilvl w:val="0"/>
                <w:numId w:val="43"/>
              </w:numPr>
              <w:suppressAutoHyphens/>
              <w:rPr>
                <w:rFonts w:asciiTheme="minorHAnsi" w:hAnsiTheme="minorHAnsi"/>
                <w:sz w:val="18"/>
                <w:szCs w:val="18"/>
              </w:rPr>
            </w:pPr>
            <w:r>
              <w:rPr>
                <w:rFonts w:asciiTheme="minorHAnsi" w:hAnsiTheme="minorHAnsi"/>
                <w:sz w:val="18"/>
                <w:szCs w:val="18"/>
              </w:rPr>
              <w:t>2 Junior consultants to support capacity building programs/management of workshops/trainings (2 x 750 @ 10 months= 15,000)</w:t>
            </w:r>
          </w:p>
          <w:p w14:paraId="6C4709F1" w14:textId="77777777" w:rsidR="009606EC" w:rsidRDefault="009606EC" w:rsidP="009606EC">
            <w:pPr>
              <w:pStyle w:val="ListParagraph"/>
              <w:numPr>
                <w:ilvl w:val="0"/>
                <w:numId w:val="43"/>
              </w:numPr>
              <w:suppressAutoHyphens/>
              <w:rPr>
                <w:rFonts w:asciiTheme="minorHAnsi" w:hAnsiTheme="minorHAnsi"/>
                <w:sz w:val="18"/>
                <w:szCs w:val="18"/>
              </w:rPr>
            </w:pPr>
            <w:r>
              <w:rPr>
                <w:rFonts w:asciiTheme="minorHAnsi" w:hAnsiTheme="minorHAnsi"/>
                <w:sz w:val="18"/>
                <w:szCs w:val="18"/>
              </w:rPr>
              <w:t>Institutional Expert to develop TOR for the operation of the NDA, SOPs for coordination, templates, stakeholder management and localization of GCF practices (no-objection process) (1250 @ 4 months= 5,000)</w:t>
            </w:r>
          </w:p>
          <w:p w14:paraId="7C554514" w14:textId="77777777" w:rsidR="009606EC" w:rsidRPr="00F27F8F" w:rsidRDefault="009606EC" w:rsidP="009606EC">
            <w:pPr>
              <w:pStyle w:val="ListParagraph"/>
              <w:numPr>
                <w:ilvl w:val="0"/>
                <w:numId w:val="43"/>
              </w:numPr>
              <w:suppressAutoHyphens/>
              <w:rPr>
                <w:rFonts w:asciiTheme="minorHAnsi" w:hAnsiTheme="minorHAnsi"/>
                <w:sz w:val="18"/>
                <w:szCs w:val="18"/>
              </w:rPr>
            </w:pPr>
            <w:r w:rsidRPr="00F27F8F">
              <w:rPr>
                <w:rFonts w:asciiTheme="minorHAnsi" w:hAnsiTheme="minorHAnsi"/>
                <w:sz w:val="18"/>
                <w:szCs w:val="18"/>
              </w:rPr>
              <w:t>Climate Finance Expert to analyse the existing frameworks for national monitoring and oversight of climate finance</w:t>
            </w:r>
            <w:r>
              <w:rPr>
                <w:rFonts w:asciiTheme="minorHAnsi" w:hAnsiTheme="minorHAnsi"/>
                <w:sz w:val="18"/>
                <w:szCs w:val="18"/>
              </w:rPr>
              <w:t xml:space="preserve">, lead the process on developing substantive content for the stakeholder discussions (NDC roadmap, analysis of climate change programs including NDCs, LEDS, NAMAs) and </w:t>
            </w:r>
            <w:r w:rsidRPr="0046187C">
              <w:rPr>
                <w:rFonts w:asciiTheme="minorHAnsi" w:hAnsiTheme="minorHAnsi"/>
                <w:sz w:val="18"/>
                <w:szCs w:val="18"/>
                <w:lang w:val="en-US"/>
              </w:rPr>
              <w:t>s</w:t>
            </w:r>
            <w:r w:rsidRPr="002424D2">
              <w:rPr>
                <w:rFonts w:asciiTheme="minorHAnsi" w:hAnsiTheme="minorHAnsi"/>
                <w:sz w:val="18"/>
                <w:szCs w:val="18"/>
                <w:lang w:val="en-US"/>
              </w:rPr>
              <w:t>upport the NDA in developing a bilateral agreement with the GCF</w:t>
            </w:r>
            <w:r>
              <w:rPr>
                <w:rFonts w:asciiTheme="minorHAnsi" w:hAnsiTheme="minorHAnsi"/>
                <w:sz w:val="18"/>
                <w:szCs w:val="18"/>
                <w:lang w:val="en-US"/>
              </w:rPr>
              <w:t xml:space="preserve"> </w:t>
            </w:r>
            <w:r w:rsidRPr="00F27F8F">
              <w:rPr>
                <w:rFonts w:asciiTheme="minorHAnsi" w:hAnsiTheme="minorHAnsi"/>
                <w:sz w:val="18"/>
                <w:szCs w:val="18"/>
              </w:rPr>
              <w:t>(1,</w:t>
            </w:r>
            <w:r>
              <w:rPr>
                <w:rFonts w:asciiTheme="minorHAnsi" w:hAnsiTheme="minorHAnsi"/>
                <w:sz w:val="18"/>
                <w:szCs w:val="18"/>
              </w:rPr>
              <w:t>500</w:t>
            </w:r>
            <w:r w:rsidRPr="00F27F8F">
              <w:rPr>
                <w:rFonts w:asciiTheme="minorHAnsi" w:hAnsiTheme="minorHAnsi"/>
                <w:sz w:val="18"/>
                <w:szCs w:val="18"/>
              </w:rPr>
              <w:t xml:space="preserve">@ </w:t>
            </w:r>
            <w:r>
              <w:rPr>
                <w:rFonts w:asciiTheme="minorHAnsi" w:hAnsiTheme="minorHAnsi"/>
                <w:sz w:val="18"/>
                <w:szCs w:val="18"/>
              </w:rPr>
              <w:t>12</w:t>
            </w:r>
            <w:r w:rsidRPr="00F27F8F">
              <w:rPr>
                <w:rFonts w:asciiTheme="minorHAnsi" w:hAnsiTheme="minorHAnsi"/>
                <w:sz w:val="18"/>
                <w:szCs w:val="18"/>
              </w:rPr>
              <w:t xml:space="preserve">months= </w:t>
            </w:r>
            <w:r>
              <w:rPr>
                <w:rFonts w:asciiTheme="minorHAnsi" w:hAnsiTheme="minorHAnsi"/>
                <w:sz w:val="18"/>
                <w:szCs w:val="18"/>
              </w:rPr>
              <w:t>18</w:t>
            </w:r>
            <w:r w:rsidRPr="00F27F8F">
              <w:rPr>
                <w:rFonts w:asciiTheme="minorHAnsi" w:hAnsiTheme="minorHAnsi"/>
                <w:sz w:val="18"/>
                <w:szCs w:val="18"/>
              </w:rPr>
              <w:t>,000</w:t>
            </w:r>
            <w:r>
              <w:rPr>
                <w:rFonts w:asciiTheme="minorHAnsi" w:hAnsiTheme="minorHAnsi"/>
                <w:sz w:val="18"/>
                <w:szCs w:val="18"/>
              </w:rPr>
              <w:t>; 7,000 from Outcome 1 and 11,000 from Outcome 2</w:t>
            </w:r>
            <w:r w:rsidRPr="00F27F8F">
              <w:rPr>
                <w:rFonts w:asciiTheme="minorHAnsi" w:hAnsiTheme="minorHAnsi"/>
                <w:sz w:val="18"/>
                <w:szCs w:val="18"/>
              </w:rPr>
              <w:t>)</w:t>
            </w:r>
          </w:p>
        </w:tc>
      </w:tr>
      <w:tr w:rsidR="009606EC" w:rsidRPr="007C2610" w14:paraId="7E2E091A" w14:textId="77777777" w:rsidTr="00A70AAE">
        <w:tc>
          <w:tcPr>
            <w:tcW w:w="468" w:type="dxa"/>
          </w:tcPr>
          <w:p w14:paraId="5CDDA6A7" w14:textId="77777777" w:rsidR="009606EC" w:rsidRPr="007C2610" w:rsidRDefault="009606EC" w:rsidP="00A70AAE">
            <w:pPr>
              <w:rPr>
                <w:rFonts w:asciiTheme="minorHAnsi" w:hAnsiTheme="minorHAnsi"/>
                <w:sz w:val="18"/>
                <w:szCs w:val="18"/>
              </w:rPr>
            </w:pPr>
            <w:r>
              <w:rPr>
                <w:rFonts w:asciiTheme="minorHAnsi" w:hAnsiTheme="minorHAnsi"/>
                <w:sz w:val="18"/>
                <w:szCs w:val="18"/>
              </w:rPr>
              <w:t>3</w:t>
            </w:r>
          </w:p>
        </w:tc>
        <w:tc>
          <w:tcPr>
            <w:tcW w:w="13735" w:type="dxa"/>
          </w:tcPr>
          <w:p w14:paraId="3E4F2AE9" w14:textId="77777777" w:rsidR="009606EC" w:rsidRDefault="009606EC" w:rsidP="00A70AAE">
            <w:pPr>
              <w:rPr>
                <w:rFonts w:asciiTheme="minorHAnsi" w:hAnsiTheme="minorHAnsi"/>
                <w:sz w:val="18"/>
                <w:szCs w:val="18"/>
              </w:rPr>
            </w:pPr>
            <w:r>
              <w:rPr>
                <w:rFonts w:asciiTheme="minorHAnsi" w:hAnsiTheme="minorHAnsi"/>
                <w:sz w:val="18"/>
                <w:szCs w:val="18"/>
              </w:rPr>
              <w:t xml:space="preserve">Travel costs associated with the participation of NDA staff in knowledge exchange workshops/events. International travel to Turkey, Uzbekistan, and/or Georgia is envisioned. </w:t>
            </w:r>
          </w:p>
        </w:tc>
      </w:tr>
      <w:tr w:rsidR="009606EC" w:rsidRPr="007C2610" w14:paraId="5DCA12FD" w14:textId="77777777" w:rsidTr="00A70AAE">
        <w:tc>
          <w:tcPr>
            <w:tcW w:w="468" w:type="dxa"/>
          </w:tcPr>
          <w:p w14:paraId="47203031" w14:textId="77777777" w:rsidR="009606EC" w:rsidRPr="007C2610" w:rsidRDefault="009606EC" w:rsidP="00A70AAE">
            <w:pPr>
              <w:rPr>
                <w:rFonts w:asciiTheme="minorHAnsi" w:hAnsiTheme="minorHAnsi"/>
                <w:sz w:val="18"/>
                <w:szCs w:val="18"/>
              </w:rPr>
            </w:pPr>
            <w:r>
              <w:rPr>
                <w:rFonts w:asciiTheme="minorHAnsi" w:hAnsiTheme="minorHAnsi"/>
                <w:sz w:val="18"/>
                <w:szCs w:val="18"/>
              </w:rPr>
              <w:t>4</w:t>
            </w:r>
          </w:p>
        </w:tc>
        <w:tc>
          <w:tcPr>
            <w:tcW w:w="13735" w:type="dxa"/>
          </w:tcPr>
          <w:p w14:paraId="38E5AA7B" w14:textId="77777777" w:rsidR="009606EC" w:rsidRPr="007C2610" w:rsidRDefault="009606EC" w:rsidP="00A70AAE">
            <w:pPr>
              <w:rPr>
                <w:rFonts w:asciiTheme="minorHAnsi" w:hAnsiTheme="minorHAnsi"/>
                <w:sz w:val="18"/>
                <w:szCs w:val="18"/>
              </w:rPr>
            </w:pPr>
            <w:r>
              <w:rPr>
                <w:rFonts w:asciiTheme="minorHAnsi" w:hAnsiTheme="minorHAnsi"/>
                <w:sz w:val="18"/>
                <w:szCs w:val="18"/>
              </w:rPr>
              <w:t>Purchase of necessary communication, training and computer equipment for the national consultants for capacity building (3 laptops for DNA staff 3 @ 1,200=3,600, 2multimedia projectors 2 @ 800=1,600, 1 multi-functional printer 900, 1 photo camera 700, multimedia system with built in VTC (screen and audio connection) to organise virtual connection with experts abroad) 3,200</w:t>
            </w:r>
          </w:p>
        </w:tc>
      </w:tr>
      <w:tr w:rsidR="009606EC" w:rsidRPr="007C2610" w14:paraId="6C798721" w14:textId="77777777" w:rsidTr="00A70AAE">
        <w:tc>
          <w:tcPr>
            <w:tcW w:w="468" w:type="dxa"/>
          </w:tcPr>
          <w:p w14:paraId="2C4759BD" w14:textId="77777777" w:rsidR="009606EC" w:rsidRPr="007C2610" w:rsidRDefault="009606EC" w:rsidP="00A70AAE">
            <w:pPr>
              <w:rPr>
                <w:rFonts w:asciiTheme="minorHAnsi" w:hAnsiTheme="minorHAnsi"/>
                <w:sz w:val="18"/>
                <w:szCs w:val="18"/>
              </w:rPr>
            </w:pPr>
            <w:r>
              <w:rPr>
                <w:rFonts w:asciiTheme="minorHAnsi" w:hAnsiTheme="minorHAnsi"/>
                <w:sz w:val="18"/>
                <w:szCs w:val="18"/>
              </w:rPr>
              <w:t>5</w:t>
            </w:r>
          </w:p>
        </w:tc>
        <w:tc>
          <w:tcPr>
            <w:tcW w:w="13735" w:type="dxa"/>
          </w:tcPr>
          <w:p w14:paraId="484A7BBB" w14:textId="77777777" w:rsidR="009606EC" w:rsidRPr="007C2610" w:rsidRDefault="009606EC" w:rsidP="00A70AAE">
            <w:pPr>
              <w:rPr>
                <w:rFonts w:asciiTheme="minorHAnsi" w:hAnsiTheme="minorHAnsi"/>
                <w:sz w:val="18"/>
                <w:szCs w:val="18"/>
              </w:rPr>
            </w:pPr>
            <w:r>
              <w:rPr>
                <w:rFonts w:asciiTheme="minorHAnsi" w:hAnsiTheme="minorHAnsi"/>
                <w:sz w:val="18"/>
                <w:szCs w:val="18"/>
              </w:rPr>
              <w:t xml:space="preserve">Organization/logistics of the inception workshop and </w:t>
            </w:r>
            <w:r w:rsidRPr="00791BA6">
              <w:rPr>
                <w:rFonts w:asciiTheme="minorHAnsi" w:hAnsiTheme="minorHAnsi"/>
                <w:sz w:val="18"/>
                <w:szCs w:val="18"/>
              </w:rPr>
              <w:t>at least 3 trainings</w:t>
            </w:r>
            <w:r>
              <w:rPr>
                <w:rFonts w:asciiTheme="minorHAnsi" w:hAnsiTheme="minorHAnsi"/>
                <w:sz w:val="18"/>
                <w:szCs w:val="18"/>
              </w:rPr>
              <w:t xml:space="preserve"> for the NDA staff and relevant stakeholders</w:t>
            </w:r>
          </w:p>
        </w:tc>
      </w:tr>
      <w:tr w:rsidR="009606EC" w:rsidRPr="007C2610" w14:paraId="10E1C0CA" w14:textId="77777777" w:rsidTr="00A70AAE">
        <w:tc>
          <w:tcPr>
            <w:tcW w:w="468" w:type="dxa"/>
          </w:tcPr>
          <w:p w14:paraId="0D41E0CC" w14:textId="77777777" w:rsidR="009606EC" w:rsidRDefault="009606EC" w:rsidP="00A70AAE">
            <w:pPr>
              <w:rPr>
                <w:rFonts w:asciiTheme="minorHAnsi" w:hAnsiTheme="minorHAnsi"/>
                <w:sz w:val="18"/>
                <w:szCs w:val="18"/>
              </w:rPr>
            </w:pPr>
            <w:r>
              <w:rPr>
                <w:rFonts w:asciiTheme="minorHAnsi" w:hAnsiTheme="minorHAnsi"/>
                <w:sz w:val="18"/>
                <w:szCs w:val="18"/>
              </w:rPr>
              <w:t>6</w:t>
            </w:r>
          </w:p>
        </w:tc>
        <w:tc>
          <w:tcPr>
            <w:tcW w:w="13735" w:type="dxa"/>
          </w:tcPr>
          <w:p w14:paraId="3359A37D" w14:textId="77777777" w:rsidR="009606EC" w:rsidRDefault="009606EC" w:rsidP="00A70AAE">
            <w:pPr>
              <w:rPr>
                <w:rFonts w:asciiTheme="minorHAnsi" w:hAnsiTheme="minorHAnsi"/>
                <w:sz w:val="18"/>
                <w:szCs w:val="18"/>
              </w:rPr>
            </w:pPr>
            <w:r>
              <w:rPr>
                <w:rFonts w:asciiTheme="minorHAnsi" w:hAnsiTheme="minorHAnsi"/>
                <w:sz w:val="18"/>
                <w:szCs w:val="18"/>
              </w:rPr>
              <w:t>See Budget Note 1</w:t>
            </w:r>
          </w:p>
        </w:tc>
      </w:tr>
      <w:tr w:rsidR="009606EC" w:rsidRPr="007C2610" w14:paraId="4DDDFC54" w14:textId="77777777" w:rsidTr="00A70AAE">
        <w:tc>
          <w:tcPr>
            <w:tcW w:w="468" w:type="dxa"/>
          </w:tcPr>
          <w:p w14:paraId="3FADB8B6" w14:textId="77777777" w:rsidR="009606EC" w:rsidRDefault="009606EC" w:rsidP="00A70AAE">
            <w:pPr>
              <w:rPr>
                <w:rFonts w:asciiTheme="minorHAnsi" w:hAnsiTheme="minorHAnsi"/>
                <w:sz w:val="18"/>
                <w:szCs w:val="18"/>
              </w:rPr>
            </w:pPr>
            <w:r>
              <w:rPr>
                <w:rFonts w:asciiTheme="minorHAnsi" w:hAnsiTheme="minorHAnsi"/>
                <w:sz w:val="18"/>
                <w:szCs w:val="18"/>
              </w:rPr>
              <w:t>7</w:t>
            </w:r>
          </w:p>
        </w:tc>
        <w:tc>
          <w:tcPr>
            <w:tcW w:w="13735" w:type="dxa"/>
          </w:tcPr>
          <w:p w14:paraId="0693E1DB" w14:textId="77777777" w:rsidR="009606EC" w:rsidRDefault="009606EC" w:rsidP="00A70AAE">
            <w:pPr>
              <w:rPr>
                <w:rFonts w:asciiTheme="minorHAnsi" w:hAnsiTheme="minorHAnsi"/>
                <w:sz w:val="18"/>
                <w:szCs w:val="18"/>
              </w:rPr>
            </w:pPr>
            <w:r>
              <w:rPr>
                <w:rFonts w:asciiTheme="minorHAnsi" w:hAnsiTheme="minorHAnsi"/>
                <w:sz w:val="18"/>
                <w:szCs w:val="18"/>
              </w:rPr>
              <w:t>6 new local consultants will be hired under the Outcome 2:</w:t>
            </w:r>
          </w:p>
          <w:p w14:paraId="724C49D3" w14:textId="77777777" w:rsidR="009606EC" w:rsidRDefault="009606EC" w:rsidP="009606EC">
            <w:pPr>
              <w:pStyle w:val="ListParagraph"/>
              <w:numPr>
                <w:ilvl w:val="0"/>
                <w:numId w:val="44"/>
              </w:numPr>
              <w:suppressAutoHyphens/>
              <w:rPr>
                <w:rFonts w:asciiTheme="minorHAnsi" w:hAnsiTheme="minorHAnsi"/>
                <w:sz w:val="18"/>
                <w:szCs w:val="18"/>
              </w:rPr>
            </w:pPr>
            <w:r>
              <w:rPr>
                <w:rFonts w:asciiTheme="minorHAnsi" w:hAnsiTheme="minorHAnsi"/>
                <w:sz w:val="18"/>
                <w:szCs w:val="18"/>
              </w:rPr>
              <w:t>Stakeholder engagement consultant to strengthen and expand existing participatory mechanisms on climate change and support the stakeholder engagement for the GCF focused discussions. The consultant in close coordination with the International Consultant and other relevant team members and experts will also draft the internal and external advocacy campaign on Azerbaijan’s preparedness for the GCF (1,100 @ 10 months= 11,000)</w:t>
            </w:r>
          </w:p>
          <w:p w14:paraId="73B9177D" w14:textId="77777777" w:rsidR="009606EC" w:rsidRDefault="009606EC" w:rsidP="009606EC">
            <w:pPr>
              <w:pStyle w:val="ListParagraph"/>
              <w:numPr>
                <w:ilvl w:val="0"/>
                <w:numId w:val="44"/>
              </w:numPr>
              <w:suppressAutoHyphens/>
              <w:rPr>
                <w:rFonts w:asciiTheme="minorHAnsi" w:hAnsiTheme="minorHAnsi"/>
                <w:sz w:val="18"/>
                <w:szCs w:val="18"/>
              </w:rPr>
            </w:pPr>
            <w:r>
              <w:rPr>
                <w:rFonts w:asciiTheme="minorHAnsi" w:hAnsiTheme="minorHAnsi"/>
                <w:sz w:val="18"/>
                <w:szCs w:val="18"/>
              </w:rPr>
              <w:t>Consultant on gender equality to ensure strong gender focus on deliverables (800 @ 8 months= 6,400)</w:t>
            </w:r>
          </w:p>
          <w:p w14:paraId="1EC70FB9" w14:textId="77777777" w:rsidR="009606EC" w:rsidRDefault="009606EC" w:rsidP="009606EC">
            <w:pPr>
              <w:pStyle w:val="ListParagraph"/>
              <w:numPr>
                <w:ilvl w:val="0"/>
                <w:numId w:val="44"/>
              </w:numPr>
              <w:suppressAutoHyphens/>
              <w:rPr>
                <w:rFonts w:asciiTheme="minorHAnsi" w:hAnsiTheme="minorHAnsi"/>
                <w:sz w:val="18"/>
                <w:szCs w:val="18"/>
              </w:rPr>
            </w:pPr>
            <w:r>
              <w:rPr>
                <w:rFonts w:asciiTheme="minorHAnsi" w:hAnsiTheme="minorHAnsi"/>
                <w:sz w:val="18"/>
                <w:szCs w:val="18"/>
              </w:rPr>
              <w:t>GHG Consultant on Energy (825 @12 months= 9,900)</w:t>
            </w:r>
          </w:p>
          <w:p w14:paraId="55B2E2AE" w14:textId="77777777" w:rsidR="009606EC" w:rsidRDefault="009606EC" w:rsidP="009606EC">
            <w:pPr>
              <w:pStyle w:val="ListParagraph"/>
              <w:numPr>
                <w:ilvl w:val="0"/>
                <w:numId w:val="44"/>
              </w:numPr>
              <w:suppressAutoHyphens/>
              <w:rPr>
                <w:rFonts w:asciiTheme="minorHAnsi" w:hAnsiTheme="minorHAnsi"/>
                <w:sz w:val="18"/>
                <w:szCs w:val="18"/>
              </w:rPr>
            </w:pPr>
            <w:r>
              <w:rPr>
                <w:rFonts w:asciiTheme="minorHAnsi" w:hAnsiTheme="minorHAnsi"/>
                <w:sz w:val="18"/>
                <w:szCs w:val="18"/>
              </w:rPr>
              <w:t>GHG Consultant on Transport (825 @12 months= 9,900)</w:t>
            </w:r>
          </w:p>
          <w:p w14:paraId="4AAF0913" w14:textId="77777777" w:rsidR="009606EC" w:rsidRDefault="009606EC" w:rsidP="009606EC">
            <w:pPr>
              <w:pStyle w:val="ListParagraph"/>
              <w:numPr>
                <w:ilvl w:val="0"/>
                <w:numId w:val="44"/>
              </w:numPr>
              <w:suppressAutoHyphens/>
              <w:rPr>
                <w:rFonts w:asciiTheme="minorHAnsi" w:hAnsiTheme="minorHAnsi"/>
                <w:sz w:val="18"/>
                <w:szCs w:val="18"/>
              </w:rPr>
            </w:pPr>
            <w:r>
              <w:rPr>
                <w:rFonts w:asciiTheme="minorHAnsi" w:hAnsiTheme="minorHAnsi"/>
                <w:sz w:val="18"/>
                <w:szCs w:val="18"/>
              </w:rPr>
              <w:t>Consultant on Industries and Infrastructure (825 @12 months= 9,900)</w:t>
            </w:r>
          </w:p>
          <w:p w14:paraId="37FBEBE7" w14:textId="77777777" w:rsidR="009606EC" w:rsidRDefault="009606EC" w:rsidP="009606EC">
            <w:pPr>
              <w:pStyle w:val="ListParagraph"/>
              <w:numPr>
                <w:ilvl w:val="0"/>
                <w:numId w:val="44"/>
              </w:numPr>
              <w:suppressAutoHyphens/>
              <w:rPr>
                <w:rFonts w:asciiTheme="minorHAnsi" w:hAnsiTheme="minorHAnsi"/>
                <w:sz w:val="18"/>
                <w:szCs w:val="18"/>
              </w:rPr>
            </w:pPr>
            <w:r>
              <w:rPr>
                <w:rFonts w:asciiTheme="minorHAnsi" w:hAnsiTheme="minorHAnsi"/>
                <w:sz w:val="18"/>
                <w:szCs w:val="18"/>
              </w:rPr>
              <w:t>Consultant on LULUCF (825 @12 months= 9,900)</w:t>
            </w:r>
          </w:p>
          <w:p w14:paraId="5695DA21" w14:textId="77777777" w:rsidR="009606EC" w:rsidRPr="00F34247" w:rsidRDefault="009606EC" w:rsidP="00A70AAE">
            <w:pPr>
              <w:pStyle w:val="ListParagraph"/>
              <w:rPr>
                <w:rFonts w:asciiTheme="minorHAnsi" w:hAnsiTheme="minorHAnsi"/>
                <w:sz w:val="18"/>
                <w:szCs w:val="18"/>
              </w:rPr>
            </w:pPr>
          </w:p>
        </w:tc>
      </w:tr>
      <w:tr w:rsidR="009606EC" w:rsidRPr="007C2610" w14:paraId="2D968CB0" w14:textId="77777777" w:rsidTr="00A70AAE">
        <w:tc>
          <w:tcPr>
            <w:tcW w:w="468" w:type="dxa"/>
          </w:tcPr>
          <w:p w14:paraId="58260246" w14:textId="77777777" w:rsidR="009606EC" w:rsidRDefault="009606EC" w:rsidP="00A70AAE">
            <w:pPr>
              <w:rPr>
                <w:rFonts w:asciiTheme="minorHAnsi" w:hAnsiTheme="minorHAnsi"/>
                <w:sz w:val="18"/>
                <w:szCs w:val="18"/>
              </w:rPr>
            </w:pPr>
            <w:r>
              <w:rPr>
                <w:rFonts w:asciiTheme="minorHAnsi" w:hAnsiTheme="minorHAnsi"/>
                <w:sz w:val="18"/>
                <w:szCs w:val="18"/>
              </w:rPr>
              <w:t>8</w:t>
            </w:r>
          </w:p>
        </w:tc>
        <w:tc>
          <w:tcPr>
            <w:tcW w:w="13735" w:type="dxa"/>
          </w:tcPr>
          <w:p w14:paraId="45321684" w14:textId="77777777" w:rsidR="009606EC" w:rsidRDefault="009606EC" w:rsidP="00A70AAE">
            <w:pPr>
              <w:rPr>
                <w:rFonts w:asciiTheme="minorHAnsi" w:hAnsiTheme="minorHAnsi"/>
                <w:sz w:val="18"/>
                <w:szCs w:val="18"/>
              </w:rPr>
            </w:pPr>
            <w:r>
              <w:rPr>
                <w:rFonts w:asciiTheme="minorHAnsi" w:hAnsiTheme="minorHAnsi"/>
                <w:sz w:val="18"/>
                <w:szCs w:val="18"/>
              </w:rPr>
              <w:t>Travel costs associated with the stakeholder engagement and national consultations, including travel of meeting participants from the regions of Azerbaijan</w:t>
            </w:r>
          </w:p>
        </w:tc>
      </w:tr>
      <w:tr w:rsidR="009606EC" w:rsidRPr="007C2610" w14:paraId="56420EDC" w14:textId="77777777" w:rsidTr="00A70AAE">
        <w:tc>
          <w:tcPr>
            <w:tcW w:w="468" w:type="dxa"/>
          </w:tcPr>
          <w:p w14:paraId="03A00166" w14:textId="77777777" w:rsidR="009606EC" w:rsidRDefault="009606EC" w:rsidP="00A70AAE">
            <w:pPr>
              <w:rPr>
                <w:rFonts w:asciiTheme="minorHAnsi" w:hAnsiTheme="minorHAnsi"/>
                <w:sz w:val="18"/>
                <w:szCs w:val="18"/>
              </w:rPr>
            </w:pPr>
            <w:r>
              <w:rPr>
                <w:rFonts w:asciiTheme="minorHAnsi" w:hAnsiTheme="minorHAnsi"/>
                <w:sz w:val="18"/>
                <w:szCs w:val="18"/>
              </w:rPr>
              <w:t>9</w:t>
            </w:r>
          </w:p>
        </w:tc>
        <w:tc>
          <w:tcPr>
            <w:tcW w:w="13735" w:type="dxa"/>
          </w:tcPr>
          <w:p w14:paraId="2C626825" w14:textId="77777777" w:rsidR="009606EC" w:rsidRDefault="009606EC" w:rsidP="00A70AAE">
            <w:pPr>
              <w:rPr>
                <w:rFonts w:asciiTheme="minorHAnsi" w:hAnsiTheme="minorHAnsi"/>
                <w:sz w:val="18"/>
                <w:szCs w:val="18"/>
              </w:rPr>
            </w:pPr>
            <w:r>
              <w:rPr>
                <w:rFonts w:asciiTheme="minorHAnsi" w:hAnsiTheme="minorHAnsi"/>
                <w:sz w:val="18"/>
                <w:szCs w:val="18"/>
              </w:rPr>
              <w:t>Supplies and stationary for national consultations</w:t>
            </w:r>
          </w:p>
        </w:tc>
      </w:tr>
      <w:tr w:rsidR="009606EC" w:rsidRPr="007C2610" w14:paraId="30292BAF" w14:textId="77777777" w:rsidTr="00A70AAE">
        <w:tc>
          <w:tcPr>
            <w:tcW w:w="468" w:type="dxa"/>
          </w:tcPr>
          <w:p w14:paraId="3F40E956" w14:textId="77777777" w:rsidR="009606EC" w:rsidRDefault="009606EC" w:rsidP="00A70AAE">
            <w:pPr>
              <w:rPr>
                <w:rFonts w:asciiTheme="minorHAnsi" w:hAnsiTheme="minorHAnsi"/>
                <w:sz w:val="18"/>
                <w:szCs w:val="18"/>
              </w:rPr>
            </w:pPr>
            <w:r>
              <w:rPr>
                <w:rFonts w:asciiTheme="minorHAnsi" w:hAnsiTheme="minorHAnsi"/>
                <w:sz w:val="18"/>
                <w:szCs w:val="18"/>
              </w:rPr>
              <w:t>10</w:t>
            </w:r>
          </w:p>
        </w:tc>
        <w:tc>
          <w:tcPr>
            <w:tcW w:w="13735" w:type="dxa"/>
          </w:tcPr>
          <w:p w14:paraId="384452CC" w14:textId="77777777" w:rsidR="009606EC" w:rsidRDefault="009606EC" w:rsidP="00A70AAE">
            <w:pPr>
              <w:rPr>
                <w:rFonts w:asciiTheme="minorHAnsi" w:hAnsiTheme="minorHAnsi"/>
                <w:sz w:val="18"/>
                <w:szCs w:val="18"/>
              </w:rPr>
            </w:pPr>
            <w:r w:rsidRPr="00A17329">
              <w:rPr>
                <w:rFonts w:asciiTheme="minorHAnsi" w:hAnsiTheme="minorHAnsi"/>
                <w:sz w:val="18"/>
                <w:szCs w:val="18"/>
              </w:rPr>
              <w:t>Interpretation services during international consultants’ missions, meetings with major stakeholders, and translations of working papers. Translators and interpreters will be selected from UNDP roster of translators. (100 pages in total, $9 per page, and 9 full days – when necessary, broken to half days or hourly payments, - each full day for $200 USD: $9x100 + $200x9 = $2700)</w:t>
            </w:r>
          </w:p>
        </w:tc>
      </w:tr>
      <w:tr w:rsidR="009606EC" w:rsidRPr="007C2610" w14:paraId="10933592" w14:textId="77777777" w:rsidTr="00A70AAE">
        <w:tc>
          <w:tcPr>
            <w:tcW w:w="468" w:type="dxa"/>
          </w:tcPr>
          <w:p w14:paraId="367DAEAB" w14:textId="77777777" w:rsidR="009606EC" w:rsidRDefault="009606EC" w:rsidP="00A70AAE">
            <w:pPr>
              <w:rPr>
                <w:rFonts w:asciiTheme="minorHAnsi" w:hAnsiTheme="minorHAnsi"/>
                <w:sz w:val="18"/>
                <w:szCs w:val="18"/>
              </w:rPr>
            </w:pPr>
            <w:r>
              <w:rPr>
                <w:rFonts w:asciiTheme="minorHAnsi" w:hAnsiTheme="minorHAnsi"/>
                <w:sz w:val="18"/>
                <w:szCs w:val="18"/>
              </w:rPr>
              <w:t>11</w:t>
            </w:r>
          </w:p>
        </w:tc>
        <w:tc>
          <w:tcPr>
            <w:tcW w:w="13735" w:type="dxa"/>
          </w:tcPr>
          <w:p w14:paraId="0EA2A4A6" w14:textId="77777777" w:rsidR="009606EC" w:rsidRDefault="009606EC" w:rsidP="00A70AAE">
            <w:pPr>
              <w:rPr>
                <w:rFonts w:asciiTheme="minorHAnsi" w:hAnsiTheme="minorHAnsi"/>
                <w:sz w:val="18"/>
                <w:szCs w:val="18"/>
              </w:rPr>
            </w:pPr>
            <w:r>
              <w:rPr>
                <w:rFonts w:asciiTheme="minorHAnsi" w:hAnsiTheme="minorHAnsi"/>
                <w:sz w:val="18"/>
                <w:szCs w:val="18"/>
              </w:rPr>
              <w:t xml:space="preserve">Organize at least 3 multi-stakeholder consultations on the GCF processes (2 consultations on the preparation of the national NDC roadmap, 1 consultation on stakeholder engagement in GCF processes and preparation of Azerbaijan’s GCF country program). </w:t>
            </w:r>
          </w:p>
        </w:tc>
      </w:tr>
      <w:tr w:rsidR="009606EC" w:rsidRPr="007C2610" w14:paraId="28D2E7E4" w14:textId="77777777" w:rsidTr="00A70AAE">
        <w:tc>
          <w:tcPr>
            <w:tcW w:w="468" w:type="dxa"/>
          </w:tcPr>
          <w:p w14:paraId="7A7ADD87" w14:textId="77777777" w:rsidR="009606EC" w:rsidRDefault="009606EC" w:rsidP="00A70AAE">
            <w:pPr>
              <w:rPr>
                <w:rFonts w:asciiTheme="minorHAnsi" w:hAnsiTheme="minorHAnsi"/>
                <w:sz w:val="18"/>
                <w:szCs w:val="18"/>
              </w:rPr>
            </w:pPr>
            <w:r>
              <w:rPr>
                <w:rFonts w:asciiTheme="minorHAnsi" w:hAnsiTheme="minorHAnsi"/>
                <w:sz w:val="18"/>
                <w:szCs w:val="18"/>
              </w:rPr>
              <w:t>12</w:t>
            </w:r>
          </w:p>
        </w:tc>
        <w:tc>
          <w:tcPr>
            <w:tcW w:w="13735" w:type="dxa"/>
          </w:tcPr>
          <w:p w14:paraId="56918CC9" w14:textId="77777777" w:rsidR="009606EC" w:rsidRPr="00777026" w:rsidRDefault="009606EC" w:rsidP="00A70AAE">
            <w:pPr>
              <w:rPr>
                <w:bCs/>
                <w:color w:val="000000"/>
                <w:sz w:val="18"/>
                <w:szCs w:val="18"/>
                <w:lang w:eastAsia="en-GB"/>
              </w:rPr>
            </w:pPr>
            <w:r>
              <w:rPr>
                <w:rFonts w:asciiTheme="minorHAnsi" w:hAnsiTheme="minorHAnsi"/>
                <w:sz w:val="18"/>
                <w:szCs w:val="18"/>
              </w:rPr>
              <w:t>See Budget Note 1</w:t>
            </w:r>
          </w:p>
        </w:tc>
      </w:tr>
      <w:tr w:rsidR="009606EC" w:rsidRPr="007C2610" w14:paraId="5FA2D766" w14:textId="77777777" w:rsidTr="00A70AAE">
        <w:tc>
          <w:tcPr>
            <w:tcW w:w="468" w:type="dxa"/>
          </w:tcPr>
          <w:p w14:paraId="3E16ECBF" w14:textId="77777777" w:rsidR="009606EC" w:rsidRDefault="009606EC" w:rsidP="00A70AAE">
            <w:pPr>
              <w:rPr>
                <w:rFonts w:asciiTheme="minorHAnsi" w:hAnsiTheme="minorHAnsi"/>
                <w:sz w:val="18"/>
                <w:szCs w:val="18"/>
              </w:rPr>
            </w:pPr>
            <w:r>
              <w:rPr>
                <w:rFonts w:asciiTheme="minorHAnsi" w:hAnsiTheme="minorHAnsi"/>
                <w:sz w:val="18"/>
                <w:szCs w:val="18"/>
              </w:rPr>
              <w:t>13</w:t>
            </w:r>
          </w:p>
        </w:tc>
        <w:tc>
          <w:tcPr>
            <w:tcW w:w="13735" w:type="dxa"/>
          </w:tcPr>
          <w:p w14:paraId="108529D7" w14:textId="77777777" w:rsidR="009606EC" w:rsidRDefault="009606EC" w:rsidP="00A70AAE">
            <w:pPr>
              <w:rPr>
                <w:rFonts w:asciiTheme="minorHAnsi" w:hAnsiTheme="minorHAnsi"/>
                <w:sz w:val="18"/>
                <w:szCs w:val="18"/>
              </w:rPr>
            </w:pPr>
            <w:r>
              <w:rPr>
                <w:rFonts w:asciiTheme="minorHAnsi" w:hAnsiTheme="minorHAnsi"/>
                <w:sz w:val="18"/>
                <w:szCs w:val="18"/>
              </w:rPr>
              <w:t>Local Consultant on Private Sector engagement in climate finance (1,200 @ 12 months= 14,400)</w:t>
            </w:r>
          </w:p>
        </w:tc>
      </w:tr>
      <w:tr w:rsidR="009606EC" w:rsidRPr="007C2610" w14:paraId="7A3F38F5" w14:textId="77777777" w:rsidTr="00A70AAE">
        <w:tc>
          <w:tcPr>
            <w:tcW w:w="468" w:type="dxa"/>
          </w:tcPr>
          <w:p w14:paraId="052E4A09" w14:textId="77777777" w:rsidR="009606EC" w:rsidRDefault="009606EC" w:rsidP="00A70AAE">
            <w:pPr>
              <w:rPr>
                <w:rFonts w:asciiTheme="minorHAnsi" w:hAnsiTheme="minorHAnsi"/>
                <w:sz w:val="18"/>
                <w:szCs w:val="18"/>
              </w:rPr>
            </w:pPr>
            <w:r>
              <w:rPr>
                <w:rFonts w:asciiTheme="minorHAnsi" w:hAnsiTheme="minorHAnsi"/>
                <w:sz w:val="18"/>
                <w:szCs w:val="18"/>
              </w:rPr>
              <w:t>14</w:t>
            </w:r>
          </w:p>
        </w:tc>
        <w:tc>
          <w:tcPr>
            <w:tcW w:w="13735" w:type="dxa"/>
          </w:tcPr>
          <w:p w14:paraId="5BDAF6E9" w14:textId="77777777" w:rsidR="009606EC" w:rsidRDefault="009606EC" w:rsidP="00A70AAE">
            <w:pPr>
              <w:rPr>
                <w:rFonts w:asciiTheme="minorHAnsi" w:hAnsiTheme="minorHAnsi"/>
                <w:sz w:val="18"/>
                <w:szCs w:val="18"/>
              </w:rPr>
            </w:pPr>
            <w:r>
              <w:rPr>
                <w:rFonts w:asciiTheme="minorHAnsi" w:hAnsiTheme="minorHAnsi"/>
                <w:sz w:val="18"/>
                <w:szCs w:val="18"/>
              </w:rPr>
              <w:t xml:space="preserve">Travel cost associated with the </w:t>
            </w:r>
            <w:r w:rsidRPr="00C90F74">
              <w:rPr>
                <w:rFonts w:asciiTheme="minorHAnsi" w:hAnsiTheme="minorHAnsi"/>
                <w:sz w:val="18"/>
                <w:szCs w:val="18"/>
                <w:lang w:val="en-US"/>
              </w:rPr>
              <w:t>private sector engagement in country consultative processes</w:t>
            </w:r>
            <w:r>
              <w:rPr>
                <w:rFonts w:asciiTheme="minorHAnsi" w:hAnsiTheme="minorHAnsi"/>
                <w:sz w:val="18"/>
                <w:szCs w:val="18"/>
                <w:lang w:val="en-US"/>
              </w:rPr>
              <w:t>, including the SME representatives from the regions</w:t>
            </w:r>
          </w:p>
        </w:tc>
      </w:tr>
      <w:tr w:rsidR="009606EC" w:rsidRPr="007C2610" w14:paraId="26018498" w14:textId="77777777" w:rsidTr="00A70AAE">
        <w:tc>
          <w:tcPr>
            <w:tcW w:w="468" w:type="dxa"/>
          </w:tcPr>
          <w:p w14:paraId="667919EB" w14:textId="77777777" w:rsidR="009606EC" w:rsidRDefault="009606EC" w:rsidP="00A70AAE">
            <w:pPr>
              <w:rPr>
                <w:rFonts w:asciiTheme="minorHAnsi" w:hAnsiTheme="minorHAnsi"/>
                <w:sz w:val="18"/>
                <w:szCs w:val="18"/>
              </w:rPr>
            </w:pPr>
            <w:r>
              <w:rPr>
                <w:rFonts w:asciiTheme="minorHAnsi" w:hAnsiTheme="minorHAnsi"/>
                <w:sz w:val="18"/>
                <w:szCs w:val="18"/>
              </w:rPr>
              <w:t>15</w:t>
            </w:r>
          </w:p>
        </w:tc>
        <w:tc>
          <w:tcPr>
            <w:tcW w:w="13735" w:type="dxa"/>
          </w:tcPr>
          <w:p w14:paraId="4EE44395" w14:textId="77777777" w:rsidR="009606EC" w:rsidRDefault="009606EC" w:rsidP="00A70AAE">
            <w:pPr>
              <w:rPr>
                <w:rFonts w:asciiTheme="minorHAnsi" w:hAnsiTheme="minorHAnsi"/>
                <w:sz w:val="18"/>
                <w:szCs w:val="18"/>
              </w:rPr>
            </w:pPr>
            <w:r w:rsidRPr="002E746C">
              <w:rPr>
                <w:rFonts w:asciiTheme="minorHAnsi" w:hAnsiTheme="minorHAnsi"/>
                <w:sz w:val="18"/>
                <w:szCs w:val="18"/>
              </w:rPr>
              <w:t xml:space="preserve">Organization of </w:t>
            </w:r>
            <w:r>
              <w:rPr>
                <w:rFonts w:asciiTheme="minorHAnsi" w:hAnsiTheme="minorHAnsi"/>
                <w:sz w:val="18"/>
                <w:szCs w:val="18"/>
              </w:rPr>
              <w:t>a specialized training course</w:t>
            </w:r>
            <w:r w:rsidRPr="002E746C">
              <w:rPr>
                <w:rFonts w:asciiTheme="minorHAnsi" w:hAnsiTheme="minorHAnsi"/>
                <w:sz w:val="18"/>
                <w:szCs w:val="18"/>
              </w:rPr>
              <w:t xml:space="preserve"> for small and medium sized enterprise representatives under the GCF Private Sector Facility programs</w:t>
            </w:r>
            <w:r>
              <w:rPr>
                <w:rFonts w:asciiTheme="minorHAnsi" w:hAnsiTheme="minorHAnsi"/>
                <w:sz w:val="18"/>
                <w:szCs w:val="18"/>
              </w:rPr>
              <w:t xml:space="preserve">. </w:t>
            </w:r>
          </w:p>
        </w:tc>
      </w:tr>
      <w:tr w:rsidR="009606EC" w:rsidRPr="007C2610" w14:paraId="6C01036D" w14:textId="77777777" w:rsidTr="00A70AAE">
        <w:tc>
          <w:tcPr>
            <w:tcW w:w="468" w:type="dxa"/>
          </w:tcPr>
          <w:p w14:paraId="2348906A" w14:textId="77777777" w:rsidR="009606EC" w:rsidRDefault="009606EC" w:rsidP="00A70AAE">
            <w:pPr>
              <w:rPr>
                <w:rFonts w:asciiTheme="minorHAnsi" w:hAnsiTheme="minorHAnsi"/>
                <w:sz w:val="18"/>
                <w:szCs w:val="18"/>
              </w:rPr>
            </w:pPr>
            <w:r>
              <w:rPr>
                <w:rFonts w:asciiTheme="minorHAnsi" w:hAnsiTheme="minorHAnsi"/>
                <w:sz w:val="18"/>
                <w:szCs w:val="18"/>
              </w:rPr>
              <w:t>16</w:t>
            </w:r>
          </w:p>
        </w:tc>
        <w:tc>
          <w:tcPr>
            <w:tcW w:w="13735" w:type="dxa"/>
          </w:tcPr>
          <w:p w14:paraId="31D8FA24" w14:textId="77777777" w:rsidR="009606EC" w:rsidRPr="002E746C" w:rsidRDefault="009606EC" w:rsidP="00A70AAE">
            <w:pPr>
              <w:rPr>
                <w:rFonts w:asciiTheme="minorHAnsi" w:hAnsiTheme="minorHAnsi"/>
                <w:sz w:val="18"/>
                <w:szCs w:val="18"/>
              </w:rPr>
            </w:pPr>
            <w:r>
              <w:rPr>
                <w:rFonts w:asciiTheme="minorHAnsi" w:hAnsiTheme="minorHAnsi"/>
                <w:sz w:val="18"/>
                <w:szCs w:val="18"/>
              </w:rPr>
              <w:t>Contingency, miscellaneous expenses</w:t>
            </w:r>
          </w:p>
        </w:tc>
      </w:tr>
      <w:tr w:rsidR="009606EC" w:rsidRPr="007C2610" w14:paraId="6B788382" w14:textId="77777777" w:rsidTr="00A70AAE">
        <w:tc>
          <w:tcPr>
            <w:tcW w:w="468" w:type="dxa"/>
          </w:tcPr>
          <w:p w14:paraId="7DED7051" w14:textId="77777777" w:rsidR="009606EC" w:rsidRDefault="009606EC" w:rsidP="00A70AAE">
            <w:pPr>
              <w:rPr>
                <w:rFonts w:asciiTheme="minorHAnsi" w:hAnsiTheme="minorHAnsi"/>
                <w:sz w:val="18"/>
                <w:szCs w:val="18"/>
              </w:rPr>
            </w:pPr>
            <w:r>
              <w:rPr>
                <w:rFonts w:asciiTheme="minorHAnsi" w:hAnsiTheme="minorHAnsi"/>
                <w:sz w:val="18"/>
                <w:szCs w:val="18"/>
              </w:rPr>
              <w:t>17</w:t>
            </w:r>
          </w:p>
        </w:tc>
        <w:tc>
          <w:tcPr>
            <w:tcW w:w="13735" w:type="dxa"/>
          </w:tcPr>
          <w:p w14:paraId="18FAE038" w14:textId="77777777" w:rsidR="009606EC" w:rsidRDefault="009606EC" w:rsidP="00A70AAE">
            <w:pPr>
              <w:rPr>
                <w:rFonts w:asciiTheme="minorHAnsi" w:hAnsiTheme="minorHAnsi"/>
                <w:sz w:val="18"/>
                <w:szCs w:val="18"/>
              </w:rPr>
            </w:pPr>
            <w:r>
              <w:rPr>
                <w:rFonts w:asciiTheme="minorHAnsi" w:hAnsiTheme="minorHAnsi"/>
                <w:sz w:val="18"/>
                <w:szCs w:val="18"/>
              </w:rPr>
              <w:t>Project National Coordinator 870 @ 18 months= 15,660</w:t>
            </w:r>
          </w:p>
        </w:tc>
      </w:tr>
      <w:tr w:rsidR="009606EC" w:rsidRPr="007C2610" w14:paraId="29C04214" w14:textId="77777777" w:rsidTr="00A70AAE">
        <w:tc>
          <w:tcPr>
            <w:tcW w:w="468" w:type="dxa"/>
          </w:tcPr>
          <w:p w14:paraId="0959F0CA" w14:textId="77777777" w:rsidR="009606EC" w:rsidRDefault="009606EC" w:rsidP="00A70AAE">
            <w:pPr>
              <w:rPr>
                <w:rFonts w:asciiTheme="minorHAnsi" w:hAnsiTheme="minorHAnsi"/>
                <w:sz w:val="18"/>
                <w:szCs w:val="18"/>
              </w:rPr>
            </w:pPr>
            <w:r>
              <w:rPr>
                <w:rFonts w:asciiTheme="minorHAnsi" w:hAnsiTheme="minorHAnsi"/>
                <w:sz w:val="18"/>
                <w:szCs w:val="18"/>
              </w:rPr>
              <w:t>18</w:t>
            </w:r>
          </w:p>
        </w:tc>
        <w:tc>
          <w:tcPr>
            <w:tcW w:w="13735" w:type="dxa"/>
          </w:tcPr>
          <w:p w14:paraId="5A7731D9" w14:textId="303B0B8A" w:rsidR="009606EC" w:rsidRDefault="009606EC" w:rsidP="00A70AAE">
            <w:pPr>
              <w:rPr>
                <w:rFonts w:asciiTheme="minorHAnsi" w:hAnsiTheme="minorHAnsi"/>
                <w:sz w:val="18"/>
                <w:szCs w:val="18"/>
              </w:rPr>
            </w:pPr>
            <w:r>
              <w:rPr>
                <w:rFonts w:asciiTheme="minorHAnsi" w:hAnsiTheme="minorHAnsi"/>
                <w:sz w:val="18"/>
                <w:szCs w:val="18"/>
              </w:rPr>
              <w:t>Delivery Partner Fee</w:t>
            </w:r>
            <w:r w:rsidRPr="00C67B88">
              <w:rPr>
                <w:rFonts w:asciiTheme="minorHAnsi" w:hAnsiTheme="minorHAnsi"/>
                <w:sz w:val="18"/>
                <w:szCs w:val="18"/>
              </w:rPr>
              <w:br w:type="page"/>
            </w:r>
            <w:r w:rsidR="00FE5E89" w:rsidRPr="00C67B88">
              <w:rPr>
                <w:rFonts w:asciiTheme="minorHAnsi" w:hAnsiTheme="minorHAnsi"/>
                <w:sz w:val="18"/>
                <w:szCs w:val="18"/>
              </w:rPr>
              <w:t xml:space="preserve"> (</w:t>
            </w:r>
            <w:r w:rsidR="00C67B88" w:rsidRPr="00C67B88">
              <w:rPr>
                <w:rFonts w:asciiTheme="minorHAnsi" w:hAnsiTheme="minorHAnsi"/>
                <w:sz w:val="18"/>
                <w:szCs w:val="18"/>
              </w:rPr>
              <w:t>to be managed separately by UNDP-GEF HQ)</w:t>
            </w:r>
          </w:p>
        </w:tc>
      </w:tr>
    </w:tbl>
    <w:p w14:paraId="4FB3B07D" w14:textId="77777777" w:rsidR="009606EC" w:rsidRDefault="009606EC" w:rsidP="009606EC">
      <w:pPr>
        <w:spacing w:after="200" w:line="276" w:lineRule="auto"/>
        <w:rPr>
          <w:rFonts w:asciiTheme="minorHAnsi" w:hAnsiTheme="minorHAnsi"/>
        </w:rPr>
      </w:pPr>
    </w:p>
    <w:tbl>
      <w:tblPr>
        <w:tblStyle w:val="TableGrid"/>
        <w:tblW w:w="0" w:type="auto"/>
        <w:tblLayout w:type="fixed"/>
        <w:tblLook w:val="04A0" w:firstRow="1" w:lastRow="0" w:firstColumn="1" w:lastColumn="0" w:noHBand="0" w:noVBand="1"/>
      </w:tblPr>
      <w:tblGrid>
        <w:gridCol w:w="1278"/>
        <w:gridCol w:w="3847"/>
        <w:gridCol w:w="1620"/>
        <w:gridCol w:w="1980"/>
        <w:gridCol w:w="2700"/>
        <w:gridCol w:w="1170"/>
        <w:gridCol w:w="1328"/>
        <w:gridCol w:w="20"/>
      </w:tblGrid>
      <w:tr w:rsidR="009606EC" w14:paraId="31F22296" w14:textId="77777777" w:rsidTr="00A70AAE">
        <w:trPr>
          <w:trHeight w:val="476"/>
        </w:trPr>
        <w:tc>
          <w:tcPr>
            <w:tcW w:w="13943" w:type="dxa"/>
            <w:gridSpan w:val="8"/>
            <w:shd w:val="clear" w:color="auto" w:fill="D9D9D9" w:themeFill="background1" w:themeFillShade="D9"/>
            <w:vAlign w:val="center"/>
          </w:tcPr>
          <w:p w14:paraId="3B86803B" w14:textId="77777777" w:rsidR="009606EC" w:rsidRDefault="009606EC" w:rsidP="00A70AAE">
            <w:pPr>
              <w:ind w:right="-28"/>
              <w:rPr>
                <w:rFonts w:asciiTheme="minorHAnsi" w:hAnsiTheme="minorHAnsi" w:cs="Calibri"/>
                <w:color w:val="808080" w:themeColor="background1" w:themeShade="80"/>
                <w:sz w:val="18"/>
                <w:lang w:eastAsia="en-GB"/>
              </w:rPr>
            </w:pPr>
            <w:r>
              <w:rPr>
                <w:rFonts w:asciiTheme="minorHAnsi" w:hAnsiTheme="minorHAnsi" w:cstheme="minorHAnsi"/>
                <w:b/>
                <w:lang w:eastAsia="ja-JP"/>
              </w:rPr>
              <w:t>4.2. Procurement</w:t>
            </w:r>
            <w:r w:rsidRPr="003F34E9">
              <w:rPr>
                <w:rFonts w:asciiTheme="minorHAnsi" w:hAnsiTheme="minorHAnsi" w:cstheme="minorHAnsi"/>
                <w:b/>
                <w:lang w:eastAsia="ja-JP"/>
              </w:rPr>
              <w:t xml:space="preserve"> Plan</w:t>
            </w:r>
          </w:p>
        </w:tc>
      </w:tr>
      <w:tr w:rsidR="009606EC" w14:paraId="0EAED845" w14:textId="77777777" w:rsidTr="00A70AAE">
        <w:trPr>
          <w:trHeight w:val="800"/>
        </w:trPr>
        <w:tc>
          <w:tcPr>
            <w:tcW w:w="13943" w:type="dxa"/>
            <w:gridSpan w:val="8"/>
            <w:shd w:val="clear" w:color="auto" w:fill="F2F2F2" w:themeFill="background1" w:themeFillShade="F2"/>
            <w:vAlign w:val="center"/>
          </w:tcPr>
          <w:p w14:paraId="3125B573" w14:textId="77777777" w:rsidR="009606EC" w:rsidRPr="009E1EC8" w:rsidRDefault="009606EC" w:rsidP="00A70AAE">
            <w:pPr>
              <w:ind w:right="-28"/>
              <w:rPr>
                <w:rFonts w:asciiTheme="minorHAnsi" w:eastAsia="Batang" w:hAnsiTheme="minorHAnsi" w:cs="Calibri"/>
                <w:sz w:val="18"/>
                <w:lang w:eastAsia="en-GB"/>
              </w:rPr>
            </w:pPr>
            <w:r w:rsidRPr="0018608B">
              <w:rPr>
                <w:rFonts w:asciiTheme="minorHAnsi" w:eastAsia="Batang" w:hAnsiTheme="minorHAnsi" w:cs="Calibri"/>
                <w:sz w:val="18"/>
                <w:lang w:eastAsia="en-GB"/>
              </w:rPr>
              <w:t>For goods, services, and consultancies to be procured, please list the items, descriptions in relation to the activities in section 2, estimated cost, procurement method, relevant threshold, and the estimated dates. Please include the procurement plan for at least the first tranche of disbursement requested below. Also, please feel free to replicate this table on Excel spreadsheet if needed.</w:t>
            </w:r>
          </w:p>
        </w:tc>
      </w:tr>
      <w:tr w:rsidR="009606EC" w14:paraId="05FECD59" w14:textId="77777777" w:rsidTr="00A70AAE">
        <w:trPr>
          <w:trHeight w:val="530"/>
        </w:trPr>
        <w:tc>
          <w:tcPr>
            <w:tcW w:w="1278" w:type="dxa"/>
            <w:shd w:val="clear" w:color="auto" w:fill="D9D9D9" w:themeFill="background1" w:themeFillShade="D9"/>
            <w:vAlign w:val="center"/>
          </w:tcPr>
          <w:p w14:paraId="64AB7A39" w14:textId="77777777" w:rsidR="009606EC" w:rsidRPr="001D4C78" w:rsidRDefault="009606EC" w:rsidP="00A70AAE">
            <w:pPr>
              <w:spacing w:before="120" w:after="120"/>
              <w:jc w:val="center"/>
              <w:rPr>
                <w:rFonts w:asciiTheme="minorHAnsi" w:hAnsiTheme="minorHAnsi"/>
                <w:b/>
                <w:bCs/>
                <w:sz w:val="18"/>
              </w:rPr>
            </w:pPr>
            <w:r>
              <w:rPr>
                <w:rFonts w:asciiTheme="minorHAnsi" w:hAnsiTheme="minorHAnsi"/>
                <w:b/>
                <w:bCs/>
                <w:sz w:val="18"/>
              </w:rPr>
              <w:t>ITEM</w:t>
            </w:r>
          </w:p>
        </w:tc>
        <w:tc>
          <w:tcPr>
            <w:tcW w:w="3847" w:type="dxa"/>
            <w:shd w:val="clear" w:color="auto" w:fill="D9D9D9" w:themeFill="background1" w:themeFillShade="D9"/>
            <w:vAlign w:val="center"/>
          </w:tcPr>
          <w:p w14:paraId="217CCE86" w14:textId="77777777" w:rsidR="009606EC" w:rsidRPr="001D4C78" w:rsidRDefault="009606EC" w:rsidP="00A70AAE">
            <w:pPr>
              <w:spacing w:before="120" w:after="120"/>
              <w:jc w:val="center"/>
              <w:rPr>
                <w:rFonts w:asciiTheme="minorHAnsi" w:hAnsiTheme="minorHAnsi"/>
                <w:b/>
                <w:bCs/>
                <w:sz w:val="18"/>
              </w:rPr>
            </w:pPr>
            <w:r>
              <w:rPr>
                <w:rFonts w:asciiTheme="minorHAnsi" w:hAnsiTheme="minorHAnsi"/>
                <w:b/>
                <w:bCs/>
                <w:sz w:val="18"/>
              </w:rPr>
              <w:t>ITEM</w:t>
            </w:r>
            <w:r w:rsidRPr="001D4C78">
              <w:rPr>
                <w:rFonts w:asciiTheme="minorHAnsi" w:hAnsiTheme="minorHAnsi"/>
                <w:b/>
                <w:bCs/>
                <w:sz w:val="18"/>
              </w:rPr>
              <w:t xml:space="preserve"> DESCRIPTION</w:t>
            </w:r>
          </w:p>
        </w:tc>
        <w:tc>
          <w:tcPr>
            <w:tcW w:w="1620" w:type="dxa"/>
            <w:shd w:val="clear" w:color="auto" w:fill="D9D9D9" w:themeFill="background1" w:themeFillShade="D9"/>
            <w:vAlign w:val="center"/>
          </w:tcPr>
          <w:p w14:paraId="4C0BC126" w14:textId="77777777" w:rsidR="009606EC" w:rsidRPr="001D4C78" w:rsidRDefault="009606EC" w:rsidP="00A70AAE">
            <w:pPr>
              <w:spacing w:before="120" w:after="120"/>
              <w:jc w:val="center"/>
              <w:rPr>
                <w:rFonts w:asciiTheme="minorHAnsi" w:hAnsiTheme="minorHAnsi"/>
                <w:b/>
                <w:bCs/>
                <w:sz w:val="18"/>
              </w:rPr>
            </w:pPr>
            <w:r>
              <w:rPr>
                <w:rFonts w:asciiTheme="minorHAnsi" w:hAnsiTheme="minorHAnsi"/>
                <w:b/>
                <w:bCs/>
                <w:sz w:val="18"/>
              </w:rPr>
              <w:t>ESTIMAT</w:t>
            </w:r>
            <w:r w:rsidRPr="001D4C78">
              <w:rPr>
                <w:rFonts w:asciiTheme="minorHAnsi" w:hAnsiTheme="minorHAnsi"/>
                <w:b/>
                <w:bCs/>
                <w:sz w:val="18"/>
              </w:rPr>
              <w:t xml:space="preserve">ED COST </w:t>
            </w:r>
            <w:r w:rsidRPr="002061D1">
              <w:rPr>
                <w:rFonts w:asciiTheme="minorHAnsi" w:hAnsiTheme="minorHAnsi"/>
                <w:bCs/>
                <w:sz w:val="18"/>
              </w:rPr>
              <w:t>(US $)</w:t>
            </w:r>
          </w:p>
        </w:tc>
        <w:tc>
          <w:tcPr>
            <w:tcW w:w="1980" w:type="dxa"/>
            <w:shd w:val="clear" w:color="auto" w:fill="D9D9D9" w:themeFill="background1" w:themeFillShade="D9"/>
            <w:vAlign w:val="center"/>
          </w:tcPr>
          <w:p w14:paraId="79FD99CE" w14:textId="77777777" w:rsidR="009606EC" w:rsidRPr="001D4C78" w:rsidRDefault="009606EC" w:rsidP="00A70AAE">
            <w:pPr>
              <w:spacing w:before="120" w:after="120"/>
              <w:jc w:val="center"/>
              <w:rPr>
                <w:rFonts w:asciiTheme="minorHAnsi" w:hAnsiTheme="minorHAnsi"/>
                <w:b/>
                <w:bCs/>
                <w:sz w:val="18"/>
              </w:rPr>
            </w:pPr>
            <w:r w:rsidRPr="001D4C78">
              <w:rPr>
                <w:rFonts w:asciiTheme="minorHAnsi" w:hAnsiTheme="minorHAnsi"/>
                <w:b/>
                <w:bCs/>
                <w:sz w:val="18"/>
              </w:rPr>
              <w:t>PROCUREMENT METHOD</w:t>
            </w:r>
          </w:p>
        </w:tc>
        <w:tc>
          <w:tcPr>
            <w:tcW w:w="2700" w:type="dxa"/>
            <w:shd w:val="clear" w:color="auto" w:fill="D9D9D9" w:themeFill="background1" w:themeFillShade="D9"/>
            <w:vAlign w:val="center"/>
          </w:tcPr>
          <w:p w14:paraId="11026D39" w14:textId="77777777" w:rsidR="009606EC" w:rsidRPr="001D4C78" w:rsidRDefault="009606EC" w:rsidP="00A70AAE">
            <w:pPr>
              <w:spacing w:before="120" w:after="120"/>
              <w:jc w:val="center"/>
              <w:rPr>
                <w:rFonts w:asciiTheme="minorHAnsi" w:hAnsiTheme="minorHAnsi"/>
                <w:b/>
                <w:bCs/>
                <w:sz w:val="18"/>
              </w:rPr>
            </w:pPr>
            <w:r w:rsidRPr="001D4C78">
              <w:rPr>
                <w:rFonts w:asciiTheme="minorHAnsi" w:hAnsiTheme="minorHAnsi"/>
                <w:b/>
                <w:bCs/>
                <w:sz w:val="18"/>
              </w:rPr>
              <w:t>THRESHOLDS</w:t>
            </w:r>
            <w:r>
              <w:rPr>
                <w:rFonts w:asciiTheme="minorHAnsi" w:hAnsiTheme="minorHAnsi"/>
                <w:b/>
                <w:bCs/>
                <w:sz w:val="18"/>
              </w:rPr>
              <w:br/>
            </w:r>
            <w:r w:rsidRPr="002061D1">
              <w:rPr>
                <w:rFonts w:asciiTheme="minorHAnsi" w:hAnsiTheme="minorHAnsi"/>
                <w:bCs/>
                <w:i/>
                <w:sz w:val="18"/>
              </w:rPr>
              <w:t>(Min-Max monetary value for which indicated procurement method must be used)</w:t>
            </w:r>
          </w:p>
        </w:tc>
        <w:tc>
          <w:tcPr>
            <w:tcW w:w="1170" w:type="dxa"/>
            <w:shd w:val="clear" w:color="auto" w:fill="D9D9D9" w:themeFill="background1" w:themeFillShade="D9"/>
            <w:vAlign w:val="center"/>
          </w:tcPr>
          <w:p w14:paraId="2524E113" w14:textId="77777777" w:rsidR="009606EC" w:rsidRPr="001D4C78" w:rsidRDefault="009606EC" w:rsidP="00A70AAE">
            <w:pPr>
              <w:spacing w:before="120" w:after="120"/>
              <w:jc w:val="center"/>
              <w:rPr>
                <w:rFonts w:asciiTheme="minorHAnsi" w:hAnsiTheme="minorHAnsi"/>
                <w:b/>
                <w:bCs/>
                <w:sz w:val="18"/>
              </w:rPr>
            </w:pPr>
            <w:r w:rsidRPr="001D4C78">
              <w:rPr>
                <w:rFonts w:asciiTheme="minorHAnsi" w:hAnsiTheme="minorHAnsi"/>
                <w:b/>
                <w:bCs/>
                <w:sz w:val="18"/>
              </w:rPr>
              <w:t>ESTIMATED START DATE</w:t>
            </w:r>
          </w:p>
        </w:tc>
        <w:tc>
          <w:tcPr>
            <w:tcW w:w="1348" w:type="dxa"/>
            <w:gridSpan w:val="2"/>
            <w:shd w:val="clear" w:color="auto" w:fill="D9D9D9" w:themeFill="background1" w:themeFillShade="D9"/>
            <w:vAlign w:val="center"/>
          </w:tcPr>
          <w:p w14:paraId="12DB66AE" w14:textId="77777777" w:rsidR="009606EC" w:rsidRPr="001D4C78" w:rsidRDefault="009606EC" w:rsidP="00A70AAE">
            <w:pPr>
              <w:spacing w:before="120" w:after="120"/>
              <w:jc w:val="center"/>
              <w:rPr>
                <w:rFonts w:asciiTheme="minorHAnsi" w:hAnsiTheme="minorHAnsi"/>
                <w:b/>
                <w:bCs/>
                <w:sz w:val="18"/>
              </w:rPr>
            </w:pPr>
            <w:r w:rsidRPr="001D4C78">
              <w:rPr>
                <w:rFonts w:asciiTheme="minorHAnsi" w:hAnsiTheme="minorHAnsi"/>
                <w:b/>
                <w:bCs/>
                <w:sz w:val="18"/>
              </w:rPr>
              <w:t>PROJECTED CONTRACTING DATE</w:t>
            </w:r>
          </w:p>
        </w:tc>
      </w:tr>
      <w:tr w:rsidR="009606EC" w14:paraId="164AF1C7" w14:textId="77777777" w:rsidTr="00A70AAE">
        <w:trPr>
          <w:gridAfter w:val="1"/>
          <w:wAfter w:w="20" w:type="dxa"/>
          <w:trHeight w:val="306"/>
        </w:trPr>
        <w:tc>
          <w:tcPr>
            <w:tcW w:w="13923" w:type="dxa"/>
            <w:gridSpan w:val="7"/>
            <w:vAlign w:val="center"/>
          </w:tcPr>
          <w:p w14:paraId="1B188249" w14:textId="77777777" w:rsidR="009606EC" w:rsidRPr="001335A0" w:rsidRDefault="009606EC" w:rsidP="00A70AAE">
            <w:pPr>
              <w:ind w:right="-28"/>
              <w:rPr>
                <w:rFonts w:asciiTheme="minorHAnsi" w:hAnsiTheme="minorHAnsi" w:cs="Calibri"/>
                <w:b/>
                <w:color w:val="808080" w:themeColor="background1" w:themeShade="80"/>
                <w:sz w:val="18"/>
                <w:lang w:eastAsia="en-GB"/>
              </w:rPr>
            </w:pPr>
            <w:r w:rsidRPr="001335A0">
              <w:rPr>
                <w:rFonts w:asciiTheme="minorHAnsi" w:hAnsiTheme="minorHAnsi" w:cs="Calibri"/>
                <w:b/>
                <w:sz w:val="18"/>
                <w:lang w:eastAsia="en-GB"/>
              </w:rPr>
              <w:t>Goods and Non-Consulting Services</w:t>
            </w:r>
          </w:p>
        </w:tc>
      </w:tr>
      <w:tr w:rsidR="009606EC" w14:paraId="29705835" w14:textId="77777777" w:rsidTr="00A70AAE">
        <w:trPr>
          <w:trHeight w:val="306"/>
        </w:trPr>
        <w:tc>
          <w:tcPr>
            <w:tcW w:w="1278" w:type="dxa"/>
            <w:vAlign w:val="center"/>
          </w:tcPr>
          <w:p w14:paraId="542A2F2A"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Travel</w:t>
            </w:r>
          </w:p>
        </w:tc>
        <w:tc>
          <w:tcPr>
            <w:tcW w:w="3847" w:type="dxa"/>
            <w:vAlign w:val="center"/>
          </w:tcPr>
          <w:p w14:paraId="71605039"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Travel related costs, participation of stakeholders from the regions in consultations and workshops, organizations of workshops in the regions, study tours for NDA staff and national stakeholders</w:t>
            </w:r>
          </w:p>
        </w:tc>
        <w:tc>
          <w:tcPr>
            <w:tcW w:w="1620" w:type="dxa"/>
          </w:tcPr>
          <w:p w14:paraId="16F27F1D" w14:textId="77777777" w:rsidR="009606EC" w:rsidRPr="00761F5C" w:rsidRDefault="009606EC" w:rsidP="00A70AAE">
            <w:pPr>
              <w:rPr>
                <w:rFonts w:asciiTheme="minorHAnsi" w:hAnsiTheme="minorHAnsi" w:cs="Calibri"/>
                <w:sz w:val="18"/>
                <w:lang w:eastAsia="en-GB"/>
              </w:rPr>
            </w:pPr>
            <w:r>
              <w:rPr>
                <w:rFonts w:asciiTheme="minorHAnsi" w:hAnsiTheme="minorHAnsi" w:cs="Calibri"/>
                <w:sz w:val="18"/>
                <w:lang w:eastAsia="en-GB"/>
              </w:rPr>
              <w:t>28,900</w:t>
            </w:r>
          </w:p>
        </w:tc>
        <w:tc>
          <w:tcPr>
            <w:tcW w:w="1980" w:type="dxa"/>
            <w:vAlign w:val="center"/>
          </w:tcPr>
          <w:p w14:paraId="70033E4B"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Direct Payment for DSA, Long Term Agreement for ticketing</w:t>
            </w:r>
          </w:p>
        </w:tc>
        <w:tc>
          <w:tcPr>
            <w:tcW w:w="2700" w:type="dxa"/>
            <w:vAlign w:val="center"/>
          </w:tcPr>
          <w:p w14:paraId="4779BD61"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N/A</w:t>
            </w:r>
          </w:p>
        </w:tc>
        <w:tc>
          <w:tcPr>
            <w:tcW w:w="1170" w:type="dxa"/>
            <w:vAlign w:val="center"/>
          </w:tcPr>
          <w:p w14:paraId="24630F14"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continuous</w:t>
            </w:r>
          </w:p>
        </w:tc>
        <w:tc>
          <w:tcPr>
            <w:tcW w:w="1348" w:type="dxa"/>
            <w:gridSpan w:val="2"/>
            <w:vAlign w:val="center"/>
          </w:tcPr>
          <w:p w14:paraId="074627C5"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N/A</w:t>
            </w:r>
          </w:p>
        </w:tc>
      </w:tr>
      <w:tr w:rsidR="009606EC" w14:paraId="65A02349" w14:textId="77777777" w:rsidTr="00A70AAE">
        <w:trPr>
          <w:trHeight w:val="306"/>
        </w:trPr>
        <w:tc>
          <w:tcPr>
            <w:tcW w:w="1278" w:type="dxa"/>
            <w:vAlign w:val="center"/>
          </w:tcPr>
          <w:p w14:paraId="55F4A01A"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 xml:space="preserve">Communication and audio-visual equipment </w:t>
            </w:r>
          </w:p>
        </w:tc>
        <w:tc>
          <w:tcPr>
            <w:tcW w:w="3847" w:type="dxa"/>
            <w:vAlign w:val="center"/>
          </w:tcPr>
          <w:p w14:paraId="24AEDDCA"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Acquisition of communication and computer equipment for the capacity building programs for the NDA</w:t>
            </w:r>
          </w:p>
        </w:tc>
        <w:tc>
          <w:tcPr>
            <w:tcW w:w="1620" w:type="dxa"/>
          </w:tcPr>
          <w:p w14:paraId="637F47C7" w14:textId="77777777" w:rsidR="009606EC" w:rsidRPr="00761F5C" w:rsidRDefault="009606EC" w:rsidP="00A70AAE">
            <w:pPr>
              <w:rPr>
                <w:rFonts w:asciiTheme="minorHAnsi" w:hAnsiTheme="minorHAnsi" w:cs="Calibri"/>
                <w:sz w:val="18"/>
                <w:lang w:eastAsia="en-GB"/>
              </w:rPr>
            </w:pPr>
            <w:r>
              <w:rPr>
                <w:rFonts w:asciiTheme="minorHAnsi" w:hAnsiTheme="minorHAnsi" w:cs="Calibri"/>
                <w:sz w:val="18"/>
                <w:lang w:eastAsia="en-GB"/>
              </w:rPr>
              <w:t>10,000</w:t>
            </w:r>
          </w:p>
        </w:tc>
        <w:tc>
          <w:tcPr>
            <w:tcW w:w="1980" w:type="dxa"/>
            <w:vAlign w:val="center"/>
          </w:tcPr>
          <w:p w14:paraId="24F17C61"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RFQ</w:t>
            </w:r>
          </w:p>
        </w:tc>
        <w:tc>
          <w:tcPr>
            <w:tcW w:w="2700" w:type="dxa"/>
            <w:vAlign w:val="center"/>
          </w:tcPr>
          <w:p w14:paraId="5F3D5BF8"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5,000-100,000</w:t>
            </w:r>
          </w:p>
        </w:tc>
        <w:tc>
          <w:tcPr>
            <w:tcW w:w="1170" w:type="dxa"/>
            <w:vAlign w:val="center"/>
          </w:tcPr>
          <w:p w14:paraId="4FFE24EA"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 xml:space="preserve">Q1 </w:t>
            </w:r>
          </w:p>
        </w:tc>
        <w:tc>
          <w:tcPr>
            <w:tcW w:w="1348" w:type="dxa"/>
            <w:gridSpan w:val="2"/>
            <w:vAlign w:val="center"/>
          </w:tcPr>
          <w:p w14:paraId="63DB0D75"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Q1</w:t>
            </w:r>
          </w:p>
        </w:tc>
      </w:tr>
      <w:tr w:rsidR="009606EC" w14:paraId="3229AD9E" w14:textId="77777777" w:rsidTr="00A70AAE">
        <w:trPr>
          <w:trHeight w:val="306"/>
        </w:trPr>
        <w:tc>
          <w:tcPr>
            <w:tcW w:w="1278" w:type="dxa"/>
            <w:vAlign w:val="center"/>
          </w:tcPr>
          <w:p w14:paraId="4B7682EF"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Trainings</w:t>
            </w:r>
          </w:p>
        </w:tc>
        <w:tc>
          <w:tcPr>
            <w:tcW w:w="3847" w:type="dxa"/>
            <w:vAlign w:val="center"/>
          </w:tcPr>
          <w:p w14:paraId="1C89D561"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Organizations of 3trainings and 5 workshops/ consultations</w:t>
            </w:r>
          </w:p>
        </w:tc>
        <w:tc>
          <w:tcPr>
            <w:tcW w:w="1620" w:type="dxa"/>
          </w:tcPr>
          <w:p w14:paraId="6ECBB9CF" w14:textId="77777777" w:rsidR="009606EC" w:rsidRPr="00A17329" w:rsidRDefault="009606EC" w:rsidP="00A70AAE">
            <w:pPr>
              <w:rPr>
                <w:rFonts w:asciiTheme="minorHAnsi" w:hAnsiTheme="minorHAnsi" w:cs="Calibri"/>
                <w:sz w:val="18"/>
                <w:lang w:eastAsia="en-GB"/>
              </w:rPr>
            </w:pPr>
            <w:r w:rsidRPr="00A17329">
              <w:rPr>
                <w:rFonts w:asciiTheme="minorHAnsi" w:hAnsiTheme="minorHAnsi" w:cs="Calibri"/>
                <w:sz w:val="18"/>
                <w:lang w:eastAsia="en-GB"/>
              </w:rPr>
              <w:t>52,326</w:t>
            </w:r>
          </w:p>
        </w:tc>
        <w:tc>
          <w:tcPr>
            <w:tcW w:w="1980" w:type="dxa"/>
            <w:vAlign w:val="center"/>
          </w:tcPr>
          <w:p w14:paraId="18A436A8"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RFQ, Long Term Agreement for event management</w:t>
            </w:r>
          </w:p>
        </w:tc>
        <w:tc>
          <w:tcPr>
            <w:tcW w:w="2700" w:type="dxa"/>
            <w:vAlign w:val="center"/>
          </w:tcPr>
          <w:p w14:paraId="6ED199A1"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5,000-100,000</w:t>
            </w:r>
          </w:p>
        </w:tc>
        <w:tc>
          <w:tcPr>
            <w:tcW w:w="1170" w:type="dxa"/>
            <w:vAlign w:val="center"/>
          </w:tcPr>
          <w:p w14:paraId="79FFA414"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Q1</w:t>
            </w:r>
          </w:p>
        </w:tc>
        <w:tc>
          <w:tcPr>
            <w:tcW w:w="1348" w:type="dxa"/>
            <w:gridSpan w:val="2"/>
            <w:vAlign w:val="center"/>
          </w:tcPr>
          <w:p w14:paraId="5F46975D"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Q1</w:t>
            </w:r>
          </w:p>
        </w:tc>
      </w:tr>
      <w:tr w:rsidR="009606EC" w14:paraId="244E04CA" w14:textId="77777777" w:rsidTr="00A70AAE">
        <w:trPr>
          <w:trHeight w:val="306"/>
        </w:trPr>
        <w:tc>
          <w:tcPr>
            <w:tcW w:w="1278" w:type="dxa"/>
            <w:vAlign w:val="center"/>
          </w:tcPr>
          <w:p w14:paraId="03F65048"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Supplies</w:t>
            </w:r>
          </w:p>
        </w:tc>
        <w:tc>
          <w:tcPr>
            <w:tcW w:w="3847" w:type="dxa"/>
            <w:vAlign w:val="center"/>
          </w:tcPr>
          <w:p w14:paraId="1B729162" w14:textId="77777777" w:rsidR="009606EC" w:rsidRDefault="009606EC" w:rsidP="00A70AAE">
            <w:pPr>
              <w:ind w:right="-28"/>
              <w:rPr>
                <w:rFonts w:asciiTheme="minorHAnsi" w:hAnsiTheme="minorHAnsi" w:cs="Calibri"/>
                <w:sz w:val="18"/>
                <w:lang w:eastAsia="en-GB"/>
              </w:rPr>
            </w:pPr>
            <w:r>
              <w:rPr>
                <w:rFonts w:asciiTheme="minorHAnsi" w:hAnsiTheme="minorHAnsi"/>
                <w:sz w:val="18"/>
                <w:szCs w:val="18"/>
              </w:rPr>
              <w:t>Supplies and stationary for national consultations</w:t>
            </w:r>
          </w:p>
        </w:tc>
        <w:tc>
          <w:tcPr>
            <w:tcW w:w="1620" w:type="dxa"/>
          </w:tcPr>
          <w:p w14:paraId="15400B0F" w14:textId="77777777" w:rsidR="009606EC" w:rsidRPr="00A17329" w:rsidRDefault="009606EC" w:rsidP="00A70AAE">
            <w:pPr>
              <w:rPr>
                <w:rFonts w:asciiTheme="minorHAnsi" w:hAnsiTheme="minorHAnsi" w:cs="Calibri"/>
                <w:sz w:val="18"/>
                <w:lang w:eastAsia="en-GB"/>
              </w:rPr>
            </w:pPr>
            <w:r w:rsidRPr="00A17329">
              <w:rPr>
                <w:rFonts w:asciiTheme="minorHAnsi" w:hAnsiTheme="minorHAnsi" w:cs="Calibri"/>
                <w:sz w:val="18"/>
                <w:lang w:eastAsia="en-GB"/>
              </w:rPr>
              <w:t>1,500</w:t>
            </w:r>
          </w:p>
        </w:tc>
        <w:tc>
          <w:tcPr>
            <w:tcW w:w="1980" w:type="dxa"/>
            <w:vAlign w:val="center"/>
          </w:tcPr>
          <w:p w14:paraId="54F5099A"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Micro purchasing</w:t>
            </w:r>
          </w:p>
        </w:tc>
        <w:tc>
          <w:tcPr>
            <w:tcW w:w="2700" w:type="dxa"/>
            <w:vAlign w:val="center"/>
          </w:tcPr>
          <w:p w14:paraId="577E39E7"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&lt;5,000</w:t>
            </w:r>
          </w:p>
        </w:tc>
        <w:tc>
          <w:tcPr>
            <w:tcW w:w="1170" w:type="dxa"/>
            <w:vAlign w:val="center"/>
          </w:tcPr>
          <w:p w14:paraId="20802E68"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N/A</w:t>
            </w:r>
          </w:p>
        </w:tc>
        <w:tc>
          <w:tcPr>
            <w:tcW w:w="1348" w:type="dxa"/>
            <w:gridSpan w:val="2"/>
            <w:vAlign w:val="center"/>
          </w:tcPr>
          <w:p w14:paraId="70811D4D"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N/A</w:t>
            </w:r>
          </w:p>
        </w:tc>
      </w:tr>
      <w:tr w:rsidR="009606EC" w14:paraId="6C93DADD" w14:textId="77777777" w:rsidTr="00A70AAE">
        <w:trPr>
          <w:trHeight w:val="306"/>
        </w:trPr>
        <w:tc>
          <w:tcPr>
            <w:tcW w:w="5125" w:type="dxa"/>
            <w:gridSpan w:val="2"/>
            <w:shd w:val="clear" w:color="auto" w:fill="F2F2F2" w:themeFill="background1" w:themeFillShade="F2"/>
            <w:vAlign w:val="center"/>
          </w:tcPr>
          <w:p w14:paraId="601A8FEC" w14:textId="77777777" w:rsidR="009606EC" w:rsidRPr="000B7813"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 xml:space="preserve">SUB-TOTAL (US </w:t>
            </w:r>
            <w:r w:rsidRPr="00625E04">
              <w:rPr>
                <w:rFonts w:asciiTheme="minorHAnsi" w:hAnsiTheme="minorHAnsi"/>
                <w:bCs/>
                <w:sz w:val="18"/>
              </w:rPr>
              <w:t>$)</w:t>
            </w:r>
          </w:p>
        </w:tc>
        <w:tc>
          <w:tcPr>
            <w:tcW w:w="1620" w:type="dxa"/>
          </w:tcPr>
          <w:p w14:paraId="76104911" w14:textId="77777777" w:rsidR="009606EC" w:rsidRPr="00A17329" w:rsidRDefault="009606EC" w:rsidP="00A70AAE">
            <w:pPr>
              <w:rPr>
                <w:rFonts w:asciiTheme="minorHAnsi" w:hAnsiTheme="minorHAnsi" w:cs="Calibri"/>
                <w:b/>
                <w:sz w:val="18"/>
                <w:lang w:eastAsia="en-GB"/>
              </w:rPr>
            </w:pPr>
            <w:r w:rsidRPr="00A17329">
              <w:rPr>
                <w:rFonts w:asciiTheme="minorHAnsi" w:hAnsiTheme="minorHAnsi" w:cs="Calibri"/>
                <w:b/>
                <w:sz w:val="18"/>
                <w:lang w:eastAsia="en-GB"/>
              </w:rPr>
              <w:t>92</w:t>
            </w:r>
            <w:r>
              <w:rPr>
                <w:rFonts w:asciiTheme="minorHAnsi" w:hAnsiTheme="minorHAnsi" w:cs="Calibri"/>
                <w:b/>
                <w:sz w:val="18"/>
                <w:lang w:eastAsia="en-GB"/>
              </w:rPr>
              <w:t>,7</w:t>
            </w:r>
            <w:r w:rsidRPr="00A17329">
              <w:rPr>
                <w:rFonts w:asciiTheme="minorHAnsi" w:hAnsiTheme="minorHAnsi" w:cs="Calibri"/>
                <w:b/>
                <w:sz w:val="18"/>
                <w:lang w:eastAsia="en-GB"/>
              </w:rPr>
              <w:t>26</w:t>
            </w:r>
          </w:p>
        </w:tc>
        <w:tc>
          <w:tcPr>
            <w:tcW w:w="7198" w:type="dxa"/>
            <w:gridSpan w:val="5"/>
            <w:shd w:val="clear" w:color="auto" w:fill="F2F2F2" w:themeFill="background1" w:themeFillShade="F2"/>
            <w:vAlign w:val="center"/>
          </w:tcPr>
          <w:p w14:paraId="69D00670" w14:textId="77777777" w:rsidR="009606EC" w:rsidRPr="000B7813" w:rsidRDefault="009606EC" w:rsidP="00A70AAE">
            <w:pPr>
              <w:ind w:right="-28"/>
              <w:jc w:val="right"/>
              <w:rPr>
                <w:rFonts w:asciiTheme="minorHAnsi" w:hAnsiTheme="minorHAnsi" w:cs="Calibri"/>
                <w:sz w:val="18"/>
                <w:lang w:eastAsia="en-GB"/>
              </w:rPr>
            </w:pPr>
          </w:p>
        </w:tc>
      </w:tr>
      <w:tr w:rsidR="009606EC" w14:paraId="608506C8" w14:textId="77777777" w:rsidTr="00A70AAE">
        <w:trPr>
          <w:trHeight w:val="306"/>
        </w:trPr>
        <w:tc>
          <w:tcPr>
            <w:tcW w:w="13943" w:type="dxa"/>
            <w:gridSpan w:val="8"/>
            <w:vAlign w:val="center"/>
          </w:tcPr>
          <w:p w14:paraId="7F404ADD" w14:textId="77777777" w:rsidR="009606EC" w:rsidRPr="001335A0" w:rsidRDefault="009606EC" w:rsidP="00A70AAE">
            <w:pPr>
              <w:ind w:right="-28"/>
              <w:rPr>
                <w:rFonts w:asciiTheme="minorHAnsi" w:hAnsiTheme="minorHAnsi" w:cs="Calibri"/>
                <w:b/>
                <w:sz w:val="18"/>
                <w:lang w:eastAsia="en-GB"/>
              </w:rPr>
            </w:pPr>
            <w:r w:rsidRPr="001335A0">
              <w:rPr>
                <w:rFonts w:asciiTheme="minorHAnsi" w:hAnsiTheme="minorHAnsi" w:cs="Calibri"/>
                <w:b/>
                <w:sz w:val="18"/>
                <w:lang w:eastAsia="en-GB"/>
              </w:rPr>
              <w:t>Consultancy Services</w:t>
            </w:r>
          </w:p>
        </w:tc>
      </w:tr>
      <w:tr w:rsidR="009606EC" w14:paraId="72199EFA" w14:textId="77777777" w:rsidTr="00A70AAE">
        <w:trPr>
          <w:trHeight w:val="306"/>
        </w:trPr>
        <w:tc>
          <w:tcPr>
            <w:tcW w:w="1278" w:type="dxa"/>
            <w:vAlign w:val="center"/>
          </w:tcPr>
          <w:p w14:paraId="6A62024B"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International Consultant</w:t>
            </w:r>
          </w:p>
        </w:tc>
        <w:tc>
          <w:tcPr>
            <w:tcW w:w="3847" w:type="dxa"/>
            <w:vAlign w:val="center"/>
          </w:tcPr>
          <w:p w14:paraId="4CFED6B4" w14:textId="77777777" w:rsidR="009606EC" w:rsidRPr="00761F5C" w:rsidRDefault="009606EC" w:rsidP="00A70AAE">
            <w:pPr>
              <w:ind w:right="-28"/>
              <w:rPr>
                <w:rFonts w:asciiTheme="minorHAnsi" w:hAnsiTheme="minorHAnsi" w:cs="Calibri"/>
                <w:sz w:val="18"/>
                <w:lang w:eastAsia="en-GB"/>
              </w:rPr>
            </w:pPr>
            <w:r>
              <w:rPr>
                <w:rFonts w:asciiTheme="minorHAnsi" w:hAnsiTheme="minorHAnsi"/>
                <w:sz w:val="18"/>
                <w:szCs w:val="18"/>
              </w:rPr>
              <w:t>International Consultant to assist the national team with the implementation of the project with expertise on GCF policies and procedures</w:t>
            </w:r>
          </w:p>
        </w:tc>
        <w:tc>
          <w:tcPr>
            <w:tcW w:w="1620" w:type="dxa"/>
          </w:tcPr>
          <w:p w14:paraId="677FA0F6" w14:textId="77777777" w:rsidR="009606EC" w:rsidRPr="00761F5C" w:rsidRDefault="009606EC" w:rsidP="00A70AAE">
            <w:pPr>
              <w:rPr>
                <w:rFonts w:asciiTheme="minorHAnsi" w:hAnsiTheme="minorHAnsi" w:cs="Calibri"/>
                <w:sz w:val="18"/>
                <w:lang w:eastAsia="en-GB"/>
              </w:rPr>
            </w:pPr>
            <w:r>
              <w:rPr>
                <w:rFonts w:asciiTheme="minorHAnsi" w:hAnsiTheme="minorHAnsi" w:cs="Calibri"/>
                <w:sz w:val="18"/>
                <w:lang w:eastAsia="en-GB"/>
              </w:rPr>
              <w:t>25,000</w:t>
            </w:r>
          </w:p>
        </w:tc>
        <w:tc>
          <w:tcPr>
            <w:tcW w:w="1980" w:type="dxa"/>
            <w:vAlign w:val="center"/>
          </w:tcPr>
          <w:p w14:paraId="264EFAF3"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Procurement Notice- Individual Contractor (International)</w:t>
            </w:r>
          </w:p>
        </w:tc>
        <w:tc>
          <w:tcPr>
            <w:tcW w:w="2700" w:type="dxa"/>
            <w:vAlign w:val="center"/>
          </w:tcPr>
          <w:p w14:paraId="3EFE003D"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&gt;5,000</w:t>
            </w:r>
          </w:p>
        </w:tc>
        <w:tc>
          <w:tcPr>
            <w:tcW w:w="1170" w:type="dxa"/>
            <w:vAlign w:val="center"/>
          </w:tcPr>
          <w:p w14:paraId="315BF456"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Q1</w:t>
            </w:r>
          </w:p>
        </w:tc>
        <w:tc>
          <w:tcPr>
            <w:tcW w:w="1348" w:type="dxa"/>
            <w:gridSpan w:val="2"/>
            <w:vAlign w:val="center"/>
          </w:tcPr>
          <w:p w14:paraId="2FB9485B"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Q1</w:t>
            </w:r>
          </w:p>
        </w:tc>
      </w:tr>
      <w:tr w:rsidR="009606EC" w14:paraId="77B03F11" w14:textId="77777777" w:rsidTr="00A70AAE">
        <w:trPr>
          <w:trHeight w:val="306"/>
        </w:trPr>
        <w:tc>
          <w:tcPr>
            <w:tcW w:w="1278" w:type="dxa"/>
            <w:vAlign w:val="center"/>
          </w:tcPr>
          <w:p w14:paraId="5BF4C771"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Local Consultant</w:t>
            </w:r>
          </w:p>
        </w:tc>
        <w:tc>
          <w:tcPr>
            <w:tcW w:w="3847" w:type="dxa"/>
            <w:vAlign w:val="center"/>
          </w:tcPr>
          <w:p w14:paraId="5894262C"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Senior Consultant on Capacity Building</w:t>
            </w:r>
          </w:p>
        </w:tc>
        <w:tc>
          <w:tcPr>
            <w:tcW w:w="1620" w:type="dxa"/>
          </w:tcPr>
          <w:p w14:paraId="468943F2" w14:textId="77777777" w:rsidR="009606EC" w:rsidRPr="00761F5C" w:rsidRDefault="009606EC" w:rsidP="00A70AAE">
            <w:pPr>
              <w:rPr>
                <w:rFonts w:asciiTheme="minorHAnsi" w:hAnsiTheme="minorHAnsi" w:cs="Calibri"/>
                <w:sz w:val="18"/>
                <w:lang w:eastAsia="en-GB"/>
              </w:rPr>
            </w:pPr>
            <w:r>
              <w:rPr>
                <w:rFonts w:asciiTheme="minorHAnsi" w:hAnsiTheme="minorHAnsi" w:cs="Calibri"/>
                <w:sz w:val="18"/>
                <w:lang w:eastAsia="en-GB"/>
              </w:rPr>
              <w:t>15,000</w:t>
            </w:r>
          </w:p>
        </w:tc>
        <w:tc>
          <w:tcPr>
            <w:tcW w:w="1980" w:type="dxa"/>
            <w:vAlign w:val="center"/>
          </w:tcPr>
          <w:p w14:paraId="1B006C37"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Procurement Notice- Individual Contractor (National)</w:t>
            </w:r>
          </w:p>
        </w:tc>
        <w:tc>
          <w:tcPr>
            <w:tcW w:w="2700" w:type="dxa"/>
            <w:vAlign w:val="center"/>
          </w:tcPr>
          <w:p w14:paraId="7A443086"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&gt;5,000</w:t>
            </w:r>
          </w:p>
        </w:tc>
        <w:tc>
          <w:tcPr>
            <w:tcW w:w="1170" w:type="dxa"/>
            <w:vAlign w:val="center"/>
          </w:tcPr>
          <w:p w14:paraId="25068DE0"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Q1</w:t>
            </w:r>
          </w:p>
        </w:tc>
        <w:tc>
          <w:tcPr>
            <w:tcW w:w="1348" w:type="dxa"/>
            <w:gridSpan w:val="2"/>
            <w:vAlign w:val="center"/>
          </w:tcPr>
          <w:p w14:paraId="077D9455"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Q1</w:t>
            </w:r>
          </w:p>
        </w:tc>
      </w:tr>
      <w:tr w:rsidR="009606EC" w14:paraId="2FA496E6" w14:textId="77777777" w:rsidTr="00A70AAE">
        <w:trPr>
          <w:trHeight w:val="306"/>
        </w:trPr>
        <w:tc>
          <w:tcPr>
            <w:tcW w:w="1278" w:type="dxa"/>
            <w:vAlign w:val="center"/>
          </w:tcPr>
          <w:p w14:paraId="3F70663D"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Local Consultant</w:t>
            </w:r>
          </w:p>
        </w:tc>
        <w:tc>
          <w:tcPr>
            <w:tcW w:w="3847" w:type="dxa"/>
            <w:vAlign w:val="center"/>
          </w:tcPr>
          <w:p w14:paraId="560EFDC3" w14:textId="77777777" w:rsidR="009606EC" w:rsidRDefault="009606EC" w:rsidP="00A70AAE">
            <w:pPr>
              <w:ind w:right="-28"/>
              <w:rPr>
                <w:rFonts w:asciiTheme="minorHAnsi" w:hAnsiTheme="minorHAnsi" w:cs="Calibri"/>
                <w:sz w:val="18"/>
                <w:lang w:eastAsia="en-GB"/>
              </w:rPr>
            </w:pPr>
            <w:r>
              <w:rPr>
                <w:rFonts w:asciiTheme="minorHAnsi" w:hAnsiTheme="minorHAnsi"/>
                <w:sz w:val="18"/>
                <w:szCs w:val="18"/>
              </w:rPr>
              <w:t>2 Junior consultants to support capacity building programs/management of workshops/trainings</w:t>
            </w:r>
          </w:p>
        </w:tc>
        <w:tc>
          <w:tcPr>
            <w:tcW w:w="1620" w:type="dxa"/>
          </w:tcPr>
          <w:p w14:paraId="182A063F" w14:textId="77777777" w:rsidR="009606EC" w:rsidRDefault="009606EC" w:rsidP="00A70AAE">
            <w:pPr>
              <w:rPr>
                <w:rFonts w:asciiTheme="minorHAnsi" w:hAnsiTheme="minorHAnsi" w:cs="Calibri"/>
                <w:sz w:val="18"/>
                <w:lang w:eastAsia="en-GB"/>
              </w:rPr>
            </w:pPr>
            <w:r>
              <w:rPr>
                <w:rFonts w:asciiTheme="minorHAnsi" w:hAnsiTheme="minorHAnsi" w:cs="Calibri"/>
                <w:sz w:val="18"/>
                <w:lang w:eastAsia="en-GB"/>
              </w:rPr>
              <w:t>15,000</w:t>
            </w:r>
          </w:p>
        </w:tc>
        <w:tc>
          <w:tcPr>
            <w:tcW w:w="1980" w:type="dxa"/>
            <w:vAlign w:val="center"/>
          </w:tcPr>
          <w:p w14:paraId="1F3E61A6"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Direct Contracting</w:t>
            </w:r>
          </w:p>
        </w:tc>
        <w:tc>
          <w:tcPr>
            <w:tcW w:w="2700" w:type="dxa"/>
            <w:vAlign w:val="center"/>
          </w:tcPr>
          <w:p w14:paraId="3734F113"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&gt;5,000</w:t>
            </w:r>
          </w:p>
        </w:tc>
        <w:tc>
          <w:tcPr>
            <w:tcW w:w="1170" w:type="dxa"/>
            <w:vAlign w:val="center"/>
          </w:tcPr>
          <w:p w14:paraId="05114298"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Q2</w:t>
            </w:r>
          </w:p>
        </w:tc>
        <w:tc>
          <w:tcPr>
            <w:tcW w:w="1348" w:type="dxa"/>
            <w:gridSpan w:val="2"/>
            <w:vAlign w:val="center"/>
          </w:tcPr>
          <w:p w14:paraId="023468C9"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Q2</w:t>
            </w:r>
          </w:p>
        </w:tc>
      </w:tr>
      <w:tr w:rsidR="009606EC" w14:paraId="66896F6A" w14:textId="77777777" w:rsidTr="00A70AAE">
        <w:trPr>
          <w:trHeight w:val="306"/>
        </w:trPr>
        <w:tc>
          <w:tcPr>
            <w:tcW w:w="1278" w:type="dxa"/>
            <w:vAlign w:val="center"/>
          </w:tcPr>
          <w:p w14:paraId="583DD204"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Local Consultant</w:t>
            </w:r>
          </w:p>
        </w:tc>
        <w:tc>
          <w:tcPr>
            <w:tcW w:w="3847" w:type="dxa"/>
            <w:vAlign w:val="center"/>
          </w:tcPr>
          <w:p w14:paraId="56AED9D7" w14:textId="77777777" w:rsidR="009606EC" w:rsidRDefault="009606EC" w:rsidP="00A70AAE">
            <w:pPr>
              <w:ind w:right="-28"/>
              <w:rPr>
                <w:rFonts w:asciiTheme="minorHAnsi" w:hAnsiTheme="minorHAnsi"/>
                <w:sz w:val="18"/>
                <w:szCs w:val="18"/>
              </w:rPr>
            </w:pPr>
            <w:r>
              <w:rPr>
                <w:rFonts w:asciiTheme="minorHAnsi" w:hAnsiTheme="minorHAnsi"/>
                <w:sz w:val="18"/>
                <w:szCs w:val="18"/>
              </w:rPr>
              <w:t>Institutional Expert to develop TOR for the operation of the NDA, SOPs for coordination, templates, stakeholder management and localization of GCF practices</w:t>
            </w:r>
          </w:p>
        </w:tc>
        <w:tc>
          <w:tcPr>
            <w:tcW w:w="1620" w:type="dxa"/>
          </w:tcPr>
          <w:p w14:paraId="0CE7E6A6" w14:textId="77777777" w:rsidR="009606EC" w:rsidRDefault="009606EC" w:rsidP="00A70AAE">
            <w:pPr>
              <w:rPr>
                <w:rFonts w:asciiTheme="minorHAnsi" w:hAnsiTheme="minorHAnsi" w:cs="Calibri"/>
                <w:sz w:val="18"/>
                <w:lang w:eastAsia="en-GB"/>
              </w:rPr>
            </w:pPr>
            <w:r>
              <w:rPr>
                <w:rFonts w:asciiTheme="minorHAnsi" w:hAnsiTheme="minorHAnsi" w:cs="Calibri"/>
                <w:sz w:val="18"/>
                <w:lang w:eastAsia="en-GB"/>
              </w:rPr>
              <w:t>5,000</w:t>
            </w:r>
          </w:p>
        </w:tc>
        <w:tc>
          <w:tcPr>
            <w:tcW w:w="1980" w:type="dxa"/>
            <w:vAlign w:val="center"/>
          </w:tcPr>
          <w:p w14:paraId="3788241B"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Procurement Notice- Individual Contractor (National)</w:t>
            </w:r>
          </w:p>
        </w:tc>
        <w:tc>
          <w:tcPr>
            <w:tcW w:w="2700" w:type="dxa"/>
            <w:vAlign w:val="center"/>
          </w:tcPr>
          <w:p w14:paraId="7CDDE351"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5,000&gt;</w:t>
            </w:r>
          </w:p>
        </w:tc>
        <w:tc>
          <w:tcPr>
            <w:tcW w:w="1170" w:type="dxa"/>
            <w:vAlign w:val="center"/>
          </w:tcPr>
          <w:p w14:paraId="67668D83"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c>
          <w:tcPr>
            <w:tcW w:w="1348" w:type="dxa"/>
            <w:gridSpan w:val="2"/>
            <w:vAlign w:val="center"/>
          </w:tcPr>
          <w:p w14:paraId="644FDACA"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r>
      <w:tr w:rsidR="009606EC" w14:paraId="4B965234" w14:textId="77777777" w:rsidTr="00A70AAE">
        <w:trPr>
          <w:trHeight w:val="306"/>
        </w:trPr>
        <w:tc>
          <w:tcPr>
            <w:tcW w:w="1278" w:type="dxa"/>
            <w:vAlign w:val="center"/>
          </w:tcPr>
          <w:p w14:paraId="41843543"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Local Consultant</w:t>
            </w:r>
          </w:p>
        </w:tc>
        <w:tc>
          <w:tcPr>
            <w:tcW w:w="3847" w:type="dxa"/>
            <w:vAlign w:val="center"/>
          </w:tcPr>
          <w:p w14:paraId="07FC1992" w14:textId="77777777" w:rsidR="009606EC" w:rsidRDefault="009606EC" w:rsidP="00A70AAE">
            <w:pPr>
              <w:ind w:right="-28"/>
              <w:rPr>
                <w:rFonts w:asciiTheme="minorHAnsi" w:hAnsiTheme="minorHAnsi"/>
                <w:sz w:val="18"/>
                <w:szCs w:val="18"/>
              </w:rPr>
            </w:pPr>
            <w:r>
              <w:rPr>
                <w:rFonts w:asciiTheme="minorHAnsi" w:hAnsiTheme="minorHAnsi"/>
                <w:sz w:val="18"/>
                <w:szCs w:val="18"/>
              </w:rPr>
              <w:t>Climate Finance Expert</w:t>
            </w:r>
          </w:p>
        </w:tc>
        <w:tc>
          <w:tcPr>
            <w:tcW w:w="1620" w:type="dxa"/>
          </w:tcPr>
          <w:p w14:paraId="6D6D9B6D" w14:textId="77777777" w:rsidR="009606EC" w:rsidRDefault="009606EC" w:rsidP="00A70AAE">
            <w:pPr>
              <w:rPr>
                <w:rFonts w:asciiTheme="minorHAnsi" w:hAnsiTheme="minorHAnsi" w:cs="Calibri"/>
                <w:sz w:val="18"/>
                <w:lang w:eastAsia="en-GB"/>
              </w:rPr>
            </w:pPr>
            <w:r>
              <w:rPr>
                <w:rFonts w:asciiTheme="minorHAnsi" w:hAnsiTheme="minorHAnsi" w:cs="Calibri"/>
                <w:sz w:val="18"/>
                <w:lang w:eastAsia="en-GB"/>
              </w:rPr>
              <w:t>18,000</w:t>
            </w:r>
          </w:p>
        </w:tc>
        <w:tc>
          <w:tcPr>
            <w:tcW w:w="1980" w:type="dxa"/>
            <w:vAlign w:val="center"/>
          </w:tcPr>
          <w:p w14:paraId="20F096F1"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Procurement Notice- Individual Contractor (National)</w:t>
            </w:r>
          </w:p>
        </w:tc>
        <w:tc>
          <w:tcPr>
            <w:tcW w:w="2700" w:type="dxa"/>
            <w:vAlign w:val="center"/>
          </w:tcPr>
          <w:p w14:paraId="48DB5638"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&gt;5,000</w:t>
            </w:r>
          </w:p>
        </w:tc>
        <w:tc>
          <w:tcPr>
            <w:tcW w:w="1170" w:type="dxa"/>
            <w:vAlign w:val="center"/>
          </w:tcPr>
          <w:p w14:paraId="218784CD"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c>
          <w:tcPr>
            <w:tcW w:w="1348" w:type="dxa"/>
            <w:gridSpan w:val="2"/>
            <w:vAlign w:val="center"/>
          </w:tcPr>
          <w:p w14:paraId="66FE79DF"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r>
      <w:tr w:rsidR="009606EC" w14:paraId="1D930112" w14:textId="77777777" w:rsidTr="00A70AAE">
        <w:trPr>
          <w:trHeight w:val="306"/>
        </w:trPr>
        <w:tc>
          <w:tcPr>
            <w:tcW w:w="1278" w:type="dxa"/>
            <w:vAlign w:val="center"/>
          </w:tcPr>
          <w:p w14:paraId="60DC67D6"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Local Consultant</w:t>
            </w:r>
          </w:p>
        </w:tc>
        <w:tc>
          <w:tcPr>
            <w:tcW w:w="3847" w:type="dxa"/>
            <w:vAlign w:val="center"/>
          </w:tcPr>
          <w:p w14:paraId="02885982" w14:textId="77777777" w:rsidR="009606EC" w:rsidRDefault="009606EC" w:rsidP="00A70AAE">
            <w:pPr>
              <w:ind w:right="-28"/>
              <w:rPr>
                <w:rFonts w:asciiTheme="minorHAnsi" w:hAnsiTheme="minorHAnsi"/>
                <w:sz w:val="18"/>
                <w:szCs w:val="18"/>
              </w:rPr>
            </w:pPr>
            <w:r>
              <w:rPr>
                <w:rFonts w:asciiTheme="minorHAnsi" w:hAnsiTheme="minorHAnsi"/>
                <w:sz w:val="18"/>
                <w:szCs w:val="18"/>
              </w:rPr>
              <w:t>Stakeholder engagement consultant to strengthen and expand existing participatory mechanisms on climate change and support the stakeholder engagement for the GCF focused discussions</w:t>
            </w:r>
          </w:p>
        </w:tc>
        <w:tc>
          <w:tcPr>
            <w:tcW w:w="1620" w:type="dxa"/>
          </w:tcPr>
          <w:p w14:paraId="43DE7EC2" w14:textId="77777777" w:rsidR="009606EC" w:rsidRDefault="009606EC" w:rsidP="00A70AAE">
            <w:pPr>
              <w:rPr>
                <w:rFonts w:asciiTheme="minorHAnsi" w:hAnsiTheme="minorHAnsi" w:cs="Calibri"/>
                <w:sz w:val="18"/>
                <w:lang w:eastAsia="en-GB"/>
              </w:rPr>
            </w:pPr>
            <w:r>
              <w:rPr>
                <w:rFonts w:asciiTheme="minorHAnsi" w:hAnsiTheme="minorHAnsi" w:cs="Calibri"/>
                <w:sz w:val="18"/>
                <w:lang w:eastAsia="en-GB"/>
              </w:rPr>
              <w:t>11,000</w:t>
            </w:r>
          </w:p>
        </w:tc>
        <w:tc>
          <w:tcPr>
            <w:tcW w:w="1980" w:type="dxa"/>
            <w:vAlign w:val="center"/>
          </w:tcPr>
          <w:p w14:paraId="49B1AA9A"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Procurement Notice- Individual Contractor (National)</w:t>
            </w:r>
          </w:p>
        </w:tc>
        <w:tc>
          <w:tcPr>
            <w:tcW w:w="2700" w:type="dxa"/>
            <w:vAlign w:val="center"/>
          </w:tcPr>
          <w:p w14:paraId="3FEAA36C"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&gt;5,000</w:t>
            </w:r>
          </w:p>
        </w:tc>
        <w:tc>
          <w:tcPr>
            <w:tcW w:w="1170" w:type="dxa"/>
            <w:vAlign w:val="center"/>
          </w:tcPr>
          <w:p w14:paraId="278C3908"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Q2</w:t>
            </w:r>
          </w:p>
        </w:tc>
        <w:tc>
          <w:tcPr>
            <w:tcW w:w="1348" w:type="dxa"/>
            <w:gridSpan w:val="2"/>
            <w:vAlign w:val="center"/>
          </w:tcPr>
          <w:p w14:paraId="4974B6BB"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Q2</w:t>
            </w:r>
          </w:p>
        </w:tc>
      </w:tr>
      <w:tr w:rsidR="009606EC" w14:paraId="7168ED0D" w14:textId="77777777" w:rsidTr="00A70AAE">
        <w:trPr>
          <w:trHeight w:val="306"/>
        </w:trPr>
        <w:tc>
          <w:tcPr>
            <w:tcW w:w="1278" w:type="dxa"/>
            <w:vAlign w:val="center"/>
          </w:tcPr>
          <w:p w14:paraId="2B9CE0EA"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 xml:space="preserve">Local </w:t>
            </w:r>
            <w:r>
              <w:rPr>
                <w:rFonts w:asciiTheme="minorHAnsi" w:hAnsiTheme="minorHAnsi"/>
                <w:sz w:val="18"/>
                <w:szCs w:val="18"/>
              </w:rPr>
              <w:t>Consultant</w:t>
            </w:r>
          </w:p>
        </w:tc>
        <w:tc>
          <w:tcPr>
            <w:tcW w:w="3847" w:type="dxa"/>
            <w:vAlign w:val="center"/>
          </w:tcPr>
          <w:p w14:paraId="3C6D2E86" w14:textId="77777777" w:rsidR="009606EC" w:rsidRDefault="009606EC" w:rsidP="00A70AAE">
            <w:pPr>
              <w:ind w:right="-28"/>
              <w:rPr>
                <w:rFonts w:asciiTheme="minorHAnsi" w:hAnsiTheme="minorHAnsi"/>
                <w:sz w:val="18"/>
                <w:szCs w:val="18"/>
              </w:rPr>
            </w:pPr>
            <w:r>
              <w:rPr>
                <w:rFonts w:asciiTheme="minorHAnsi" w:hAnsiTheme="minorHAnsi"/>
                <w:sz w:val="18"/>
                <w:szCs w:val="18"/>
              </w:rPr>
              <w:t>GHG Consultant on Energy</w:t>
            </w:r>
          </w:p>
        </w:tc>
        <w:tc>
          <w:tcPr>
            <w:tcW w:w="1620" w:type="dxa"/>
          </w:tcPr>
          <w:p w14:paraId="439EA964" w14:textId="77777777" w:rsidR="009606EC" w:rsidRDefault="009606EC" w:rsidP="00A70AAE">
            <w:pPr>
              <w:rPr>
                <w:rFonts w:asciiTheme="minorHAnsi" w:hAnsiTheme="minorHAnsi" w:cs="Calibri"/>
                <w:sz w:val="18"/>
                <w:lang w:eastAsia="en-GB"/>
              </w:rPr>
            </w:pPr>
            <w:r>
              <w:rPr>
                <w:rFonts w:asciiTheme="minorHAnsi" w:hAnsiTheme="minorHAnsi" w:cs="Calibri"/>
                <w:sz w:val="18"/>
                <w:lang w:eastAsia="en-GB"/>
              </w:rPr>
              <w:t>9,900</w:t>
            </w:r>
          </w:p>
        </w:tc>
        <w:tc>
          <w:tcPr>
            <w:tcW w:w="1980" w:type="dxa"/>
          </w:tcPr>
          <w:p w14:paraId="38D52B95" w14:textId="77777777" w:rsidR="009606EC" w:rsidRDefault="009606EC" w:rsidP="00A70AAE">
            <w:pPr>
              <w:ind w:right="-28"/>
              <w:rPr>
                <w:rFonts w:asciiTheme="minorHAnsi" w:hAnsiTheme="minorHAnsi" w:cs="Calibri"/>
                <w:sz w:val="18"/>
                <w:lang w:eastAsia="en-GB"/>
              </w:rPr>
            </w:pPr>
            <w:r w:rsidRPr="00E03090">
              <w:rPr>
                <w:rFonts w:asciiTheme="minorHAnsi" w:hAnsiTheme="minorHAnsi" w:cs="Calibri"/>
                <w:sz w:val="18"/>
                <w:lang w:eastAsia="en-GB"/>
              </w:rPr>
              <w:t>Procurement Notice- Individual Contractor (National)</w:t>
            </w:r>
          </w:p>
        </w:tc>
        <w:tc>
          <w:tcPr>
            <w:tcW w:w="2700" w:type="dxa"/>
          </w:tcPr>
          <w:p w14:paraId="64F5CD31" w14:textId="77777777" w:rsidR="009606EC" w:rsidRDefault="009606EC" w:rsidP="00A70AAE">
            <w:pPr>
              <w:ind w:right="-28"/>
              <w:jc w:val="center"/>
              <w:rPr>
                <w:rFonts w:asciiTheme="minorHAnsi" w:hAnsiTheme="minorHAnsi" w:cs="Calibri"/>
                <w:sz w:val="18"/>
                <w:lang w:eastAsia="en-GB"/>
              </w:rPr>
            </w:pPr>
            <w:r w:rsidRPr="004A5B0B">
              <w:rPr>
                <w:rFonts w:asciiTheme="minorHAnsi" w:hAnsiTheme="minorHAnsi" w:cs="Calibri"/>
                <w:sz w:val="18"/>
                <w:lang w:eastAsia="en-GB"/>
              </w:rPr>
              <w:t>&gt;5,000</w:t>
            </w:r>
          </w:p>
        </w:tc>
        <w:tc>
          <w:tcPr>
            <w:tcW w:w="1170" w:type="dxa"/>
            <w:vAlign w:val="center"/>
          </w:tcPr>
          <w:p w14:paraId="44CDB761" w14:textId="77777777" w:rsidR="009606EC" w:rsidRDefault="009606EC" w:rsidP="00A70AAE">
            <w:pPr>
              <w:ind w:right="-28"/>
              <w:jc w:val="center"/>
              <w:rPr>
                <w:rFonts w:asciiTheme="minorHAnsi" w:hAnsiTheme="minorHAnsi" w:cs="Calibri"/>
                <w:sz w:val="18"/>
                <w:lang w:eastAsia="en-GB"/>
              </w:rPr>
            </w:pPr>
          </w:p>
        </w:tc>
        <w:tc>
          <w:tcPr>
            <w:tcW w:w="1348" w:type="dxa"/>
            <w:gridSpan w:val="2"/>
            <w:vAlign w:val="center"/>
          </w:tcPr>
          <w:p w14:paraId="2300D144" w14:textId="77777777" w:rsidR="009606EC" w:rsidRDefault="009606EC" w:rsidP="00A70AAE">
            <w:pPr>
              <w:ind w:right="-28"/>
              <w:jc w:val="center"/>
              <w:rPr>
                <w:rFonts w:asciiTheme="minorHAnsi" w:hAnsiTheme="minorHAnsi" w:cs="Calibri"/>
                <w:sz w:val="18"/>
                <w:lang w:eastAsia="en-GB"/>
              </w:rPr>
            </w:pPr>
          </w:p>
        </w:tc>
      </w:tr>
      <w:tr w:rsidR="009606EC" w14:paraId="436BF1D9" w14:textId="77777777" w:rsidTr="00A70AAE">
        <w:trPr>
          <w:trHeight w:val="306"/>
        </w:trPr>
        <w:tc>
          <w:tcPr>
            <w:tcW w:w="1278" w:type="dxa"/>
            <w:vAlign w:val="center"/>
          </w:tcPr>
          <w:p w14:paraId="615AF346"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 xml:space="preserve">Local </w:t>
            </w:r>
            <w:r>
              <w:rPr>
                <w:rFonts w:asciiTheme="minorHAnsi" w:hAnsiTheme="minorHAnsi"/>
                <w:sz w:val="18"/>
                <w:szCs w:val="18"/>
              </w:rPr>
              <w:t>Consultant</w:t>
            </w:r>
          </w:p>
        </w:tc>
        <w:tc>
          <w:tcPr>
            <w:tcW w:w="3847" w:type="dxa"/>
            <w:vAlign w:val="center"/>
          </w:tcPr>
          <w:p w14:paraId="79339F77" w14:textId="77777777" w:rsidR="009606EC" w:rsidRDefault="009606EC" w:rsidP="00A70AAE">
            <w:pPr>
              <w:ind w:right="-28"/>
              <w:rPr>
                <w:rFonts w:asciiTheme="minorHAnsi" w:hAnsiTheme="minorHAnsi"/>
                <w:sz w:val="18"/>
                <w:szCs w:val="18"/>
              </w:rPr>
            </w:pPr>
            <w:r>
              <w:rPr>
                <w:rFonts w:asciiTheme="minorHAnsi" w:hAnsiTheme="minorHAnsi"/>
                <w:sz w:val="18"/>
                <w:szCs w:val="18"/>
              </w:rPr>
              <w:t>GHG Consultant on Transport</w:t>
            </w:r>
          </w:p>
        </w:tc>
        <w:tc>
          <w:tcPr>
            <w:tcW w:w="1620" w:type="dxa"/>
          </w:tcPr>
          <w:p w14:paraId="4C798CAB" w14:textId="77777777" w:rsidR="009606EC" w:rsidRDefault="009606EC" w:rsidP="00A70AAE">
            <w:pPr>
              <w:rPr>
                <w:rFonts w:asciiTheme="minorHAnsi" w:hAnsiTheme="minorHAnsi" w:cs="Calibri"/>
                <w:sz w:val="18"/>
                <w:lang w:eastAsia="en-GB"/>
              </w:rPr>
            </w:pPr>
            <w:r>
              <w:rPr>
                <w:rFonts w:asciiTheme="minorHAnsi" w:hAnsiTheme="minorHAnsi" w:cs="Calibri"/>
                <w:sz w:val="18"/>
                <w:lang w:eastAsia="en-GB"/>
              </w:rPr>
              <w:t>9,900</w:t>
            </w:r>
          </w:p>
        </w:tc>
        <w:tc>
          <w:tcPr>
            <w:tcW w:w="1980" w:type="dxa"/>
          </w:tcPr>
          <w:p w14:paraId="6E166073" w14:textId="77777777" w:rsidR="009606EC" w:rsidRDefault="009606EC" w:rsidP="00A70AAE">
            <w:pPr>
              <w:ind w:right="-28"/>
              <w:rPr>
                <w:rFonts w:asciiTheme="minorHAnsi" w:hAnsiTheme="minorHAnsi" w:cs="Calibri"/>
                <w:sz w:val="18"/>
                <w:lang w:eastAsia="en-GB"/>
              </w:rPr>
            </w:pPr>
            <w:r w:rsidRPr="00E03090">
              <w:rPr>
                <w:rFonts w:asciiTheme="minorHAnsi" w:hAnsiTheme="minorHAnsi" w:cs="Calibri"/>
                <w:sz w:val="18"/>
                <w:lang w:eastAsia="en-GB"/>
              </w:rPr>
              <w:t>Procurement Notice- Individual Contractor (National)</w:t>
            </w:r>
          </w:p>
        </w:tc>
        <w:tc>
          <w:tcPr>
            <w:tcW w:w="2700" w:type="dxa"/>
          </w:tcPr>
          <w:p w14:paraId="6B7EFDEE" w14:textId="77777777" w:rsidR="009606EC" w:rsidRDefault="009606EC" w:rsidP="00A70AAE">
            <w:pPr>
              <w:ind w:right="-28"/>
              <w:jc w:val="center"/>
              <w:rPr>
                <w:rFonts w:asciiTheme="minorHAnsi" w:hAnsiTheme="minorHAnsi" w:cs="Calibri"/>
                <w:sz w:val="18"/>
                <w:lang w:eastAsia="en-GB"/>
              </w:rPr>
            </w:pPr>
            <w:r w:rsidRPr="004A5B0B">
              <w:rPr>
                <w:rFonts w:asciiTheme="minorHAnsi" w:hAnsiTheme="minorHAnsi" w:cs="Calibri"/>
                <w:sz w:val="18"/>
                <w:lang w:eastAsia="en-GB"/>
              </w:rPr>
              <w:t>&gt;5,000</w:t>
            </w:r>
          </w:p>
        </w:tc>
        <w:tc>
          <w:tcPr>
            <w:tcW w:w="1170" w:type="dxa"/>
            <w:vAlign w:val="center"/>
          </w:tcPr>
          <w:p w14:paraId="01E091DE"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c>
          <w:tcPr>
            <w:tcW w:w="1348" w:type="dxa"/>
            <w:gridSpan w:val="2"/>
            <w:vAlign w:val="center"/>
          </w:tcPr>
          <w:p w14:paraId="1F48B59C"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r>
      <w:tr w:rsidR="009606EC" w14:paraId="7BB20D48" w14:textId="77777777" w:rsidTr="00A70AAE">
        <w:trPr>
          <w:trHeight w:val="306"/>
        </w:trPr>
        <w:tc>
          <w:tcPr>
            <w:tcW w:w="1278" w:type="dxa"/>
            <w:vAlign w:val="center"/>
          </w:tcPr>
          <w:p w14:paraId="1F29E9F3"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 xml:space="preserve">Local </w:t>
            </w:r>
            <w:r>
              <w:rPr>
                <w:rFonts w:asciiTheme="minorHAnsi" w:hAnsiTheme="minorHAnsi"/>
                <w:sz w:val="18"/>
                <w:szCs w:val="18"/>
              </w:rPr>
              <w:t>Consultant</w:t>
            </w:r>
          </w:p>
        </w:tc>
        <w:tc>
          <w:tcPr>
            <w:tcW w:w="3847" w:type="dxa"/>
            <w:vAlign w:val="center"/>
          </w:tcPr>
          <w:p w14:paraId="2600DA22" w14:textId="77777777" w:rsidR="009606EC" w:rsidRDefault="009606EC" w:rsidP="00A70AAE">
            <w:pPr>
              <w:ind w:right="-28"/>
              <w:rPr>
                <w:rFonts w:asciiTheme="minorHAnsi" w:hAnsiTheme="minorHAnsi"/>
                <w:sz w:val="18"/>
                <w:szCs w:val="18"/>
              </w:rPr>
            </w:pPr>
            <w:r>
              <w:rPr>
                <w:rFonts w:asciiTheme="minorHAnsi" w:hAnsiTheme="minorHAnsi"/>
                <w:sz w:val="18"/>
                <w:szCs w:val="18"/>
              </w:rPr>
              <w:t>GHG Consultant on Industries and Infrastructure</w:t>
            </w:r>
          </w:p>
        </w:tc>
        <w:tc>
          <w:tcPr>
            <w:tcW w:w="1620" w:type="dxa"/>
          </w:tcPr>
          <w:p w14:paraId="09BD0F70" w14:textId="77777777" w:rsidR="009606EC" w:rsidRDefault="009606EC" w:rsidP="00A70AAE">
            <w:pPr>
              <w:rPr>
                <w:rFonts w:asciiTheme="minorHAnsi" w:hAnsiTheme="minorHAnsi" w:cs="Calibri"/>
                <w:sz w:val="18"/>
                <w:lang w:eastAsia="en-GB"/>
              </w:rPr>
            </w:pPr>
            <w:r>
              <w:rPr>
                <w:rFonts w:asciiTheme="minorHAnsi" w:hAnsiTheme="minorHAnsi" w:cs="Calibri"/>
                <w:sz w:val="18"/>
                <w:lang w:eastAsia="en-GB"/>
              </w:rPr>
              <w:t>9,900</w:t>
            </w:r>
          </w:p>
        </w:tc>
        <w:tc>
          <w:tcPr>
            <w:tcW w:w="1980" w:type="dxa"/>
          </w:tcPr>
          <w:p w14:paraId="3506014C" w14:textId="77777777" w:rsidR="009606EC" w:rsidRDefault="009606EC" w:rsidP="00A70AAE">
            <w:pPr>
              <w:ind w:right="-28"/>
              <w:rPr>
                <w:rFonts w:asciiTheme="minorHAnsi" w:hAnsiTheme="minorHAnsi" w:cs="Calibri"/>
                <w:sz w:val="18"/>
                <w:lang w:eastAsia="en-GB"/>
              </w:rPr>
            </w:pPr>
            <w:r w:rsidRPr="00E03090">
              <w:rPr>
                <w:rFonts w:asciiTheme="minorHAnsi" w:hAnsiTheme="minorHAnsi" w:cs="Calibri"/>
                <w:sz w:val="18"/>
                <w:lang w:eastAsia="en-GB"/>
              </w:rPr>
              <w:t>Procurement Notice- Individual Contractor (National)</w:t>
            </w:r>
          </w:p>
        </w:tc>
        <w:tc>
          <w:tcPr>
            <w:tcW w:w="2700" w:type="dxa"/>
          </w:tcPr>
          <w:p w14:paraId="426C90A2" w14:textId="77777777" w:rsidR="009606EC" w:rsidRDefault="009606EC" w:rsidP="00A70AAE">
            <w:pPr>
              <w:ind w:right="-28"/>
              <w:jc w:val="center"/>
              <w:rPr>
                <w:rFonts w:asciiTheme="minorHAnsi" w:hAnsiTheme="minorHAnsi" w:cs="Calibri"/>
                <w:sz w:val="18"/>
                <w:lang w:eastAsia="en-GB"/>
              </w:rPr>
            </w:pPr>
            <w:r w:rsidRPr="004A5B0B">
              <w:rPr>
                <w:rFonts w:asciiTheme="minorHAnsi" w:hAnsiTheme="minorHAnsi" w:cs="Calibri"/>
                <w:sz w:val="18"/>
                <w:lang w:eastAsia="en-GB"/>
              </w:rPr>
              <w:t>&gt;5,000</w:t>
            </w:r>
          </w:p>
        </w:tc>
        <w:tc>
          <w:tcPr>
            <w:tcW w:w="1170" w:type="dxa"/>
            <w:vAlign w:val="center"/>
          </w:tcPr>
          <w:p w14:paraId="59F57064"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c>
          <w:tcPr>
            <w:tcW w:w="1348" w:type="dxa"/>
            <w:gridSpan w:val="2"/>
            <w:vAlign w:val="center"/>
          </w:tcPr>
          <w:p w14:paraId="37E5887E"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r>
      <w:tr w:rsidR="009606EC" w14:paraId="57F76551" w14:textId="77777777" w:rsidTr="00A70AAE">
        <w:trPr>
          <w:trHeight w:val="306"/>
        </w:trPr>
        <w:tc>
          <w:tcPr>
            <w:tcW w:w="1278" w:type="dxa"/>
            <w:vAlign w:val="center"/>
          </w:tcPr>
          <w:p w14:paraId="78B4763E"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 xml:space="preserve">Local </w:t>
            </w:r>
            <w:r>
              <w:rPr>
                <w:rFonts w:asciiTheme="minorHAnsi" w:hAnsiTheme="minorHAnsi"/>
                <w:sz w:val="18"/>
                <w:szCs w:val="18"/>
              </w:rPr>
              <w:t>Consultant</w:t>
            </w:r>
          </w:p>
        </w:tc>
        <w:tc>
          <w:tcPr>
            <w:tcW w:w="3847" w:type="dxa"/>
            <w:vAlign w:val="center"/>
          </w:tcPr>
          <w:p w14:paraId="3E2928BA" w14:textId="77777777" w:rsidR="009606EC" w:rsidRDefault="009606EC" w:rsidP="00A70AAE">
            <w:pPr>
              <w:ind w:right="-28"/>
              <w:rPr>
                <w:rFonts w:asciiTheme="minorHAnsi" w:hAnsiTheme="minorHAnsi"/>
                <w:sz w:val="18"/>
                <w:szCs w:val="18"/>
              </w:rPr>
            </w:pPr>
            <w:r>
              <w:rPr>
                <w:rFonts w:asciiTheme="minorHAnsi" w:hAnsiTheme="minorHAnsi"/>
                <w:sz w:val="18"/>
                <w:szCs w:val="18"/>
              </w:rPr>
              <w:t>GHG Consultant on LULUCF</w:t>
            </w:r>
          </w:p>
        </w:tc>
        <w:tc>
          <w:tcPr>
            <w:tcW w:w="1620" w:type="dxa"/>
          </w:tcPr>
          <w:p w14:paraId="4C0C3951" w14:textId="77777777" w:rsidR="009606EC" w:rsidRDefault="009606EC" w:rsidP="00A70AAE">
            <w:pPr>
              <w:rPr>
                <w:rFonts w:asciiTheme="minorHAnsi" w:hAnsiTheme="minorHAnsi" w:cs="Calibri"/>
                <w:sz w:val="18"/>
                <w:lang w:eastAsia="en-GB"/>
              </w:rPr>
            </w:pPr>
            <w:r>
              <w:rPr>
                <w:rFonts w:asciiTheme="minorHAnsi" w:hAnsiTheme="minorHAnsi" w:cs="Calibri"/>
                <w:sz w:val="18"/>
                <w:lang w:eastAsia="en-GB"/>
              </w:rPr>
              <w:t>9,900</w:t>
            </w:r>
          </w:p>
        </w:tc>
        <w:tc>
          <w:tcPr>
            <w:tcW w:w="1980" w:type="dxa"/>
          </w:tcPr>
          <w:p w14:paraId="0BFFB8C9" w14:textId="77777777" w:rsidR="009606EC" w:rsidRDefault="009606EC" w:rsidP="00A70AAE">
            <w:pPr>
              <w:ind w:right="-28"/>
              <w:rPr>
                <w:rFonts w:asciiTheme="minorHAnsi" w:hAnsiTheme="minorHAnsi" w:cs="Calibri"/>
                <w:sz w:val="18"/>
                <w:lang w:eastAsia="en-GB"/>
              </w:rPr>
            </w:pPr>
            <w:r w:rsidRPr="00E03090">
              <w:rPr>
                <w:rFonts w:asciiTheme="minorHAnsi" w:hAnsiTheme="minorHAnsi" w:cs="Calibri"/>
                <w:sz w:val="18"/>
                <w:lang w:eastAsia="en-GB"/>
              </w:rPr>
              <w:t>Procurement Notice- Individual Contractor (National)</w:t>
            </w:r>
          </w:p>
        </w:tc>
        <w:tc>
          <w:tcPr>
            <w:tcW w:w="2700" w:type="dxa"/>
          </w:tcPr>
          <w:p w14:paraId="6C60C11F" w14:textId="77777777" w:rsidR="009606EC" w:rsidRDefault="009606EC" w:rsidP="00A70AAE">
            <w:pPr>
              <w:ind w:right="-28"/>
              <w:jc w:val="center"/>
              <w:rPr>
                <w:rFonts w:asciiTheme="minorHAnsi" w:hAnsiTheme="minorHAnsi" w:cs="Calibri"/>
                <w:sz w:val="18"/>
                <w:lang w:eastAsia="en-GB"/>
              </w:rPr>
            </w:pPr>
            <w:r w:rsidRPr="004A5B0B">
              <w:rPr>
                <w:rFonts w:asciiTheme="minorHAnsi" w:hAnsiTheme="minorHAnsi" w:cs="Calibri"/>
                <w:sz w:val="18"/>
                <w:lang w:eastAsia="en-GB"/>
              </w:rPr>
              <w:t>&gt;5,000</w:t>
            </w:r>
          </w:p>
        </w:tc>
        <w:tc>
          <w:tcPr>
            <w:tcW w:w="1170" w:type="dxa"/>
            <w:vAlign w:val="center"/>
          </w:tcPr>
          <w:p w14:paraId="56DDB4C0"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c>
          <w:tcPr>
            <w:tcW w:w="1348" w:type="dxa"/>
            <w:gridSpan w:val="2"/>
            <w:vAlign w:val="center"/>
          </w:tcPr>
          <w:p w14:paraId="126C1892"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Q3</w:t>
            </w:r>
          </w:p>
        </w:tc>
      </w:tr>
      <w:tr w:rsidR="009606EC" w14:paraId="7F226285" w14:textId="77777777" w:rsidTr="00A70AAE">
        <w:trPr>
          <w:trHeight w:val="306"/>
        </w:trPr>
        <w:tc>
          <w:tcPr>
            <w:tcW w:w="1278" w:type="dxa"/>
            <w:vAlign w:val="center"/>
          </w:tcPr>
          <w:p w14:paraId="48F6AAD1"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Local Consultant</w:t>
            </w:r>
          </w:p>
        </w:tc>
        <w:tc>
          <w:tcPr>
            <w:tcW w:w="3847" w:type="dxa"/>
            <w:vAlign w:val="center"/>
          </w:tcPr>
          <w:p w14:paraId="3A03FE53" w14:textId="77777777" w:rsidR="009606EC" w:rsidRDefault="009606EC" w:rsidP="00A70AAE">
            <w:pPr>
              <w:ind w:right="-28"/>
              <w:rPr>
                <w:rFonts w:asciiTheme="minorHAnsi" w:hAnsiTheme="minorHAnsi"/>
                <w:sz w:val="18"/>
                <w:szCs w:val="18"/>
              </w:rPr>
            </w:pPr>
            <w:r>
              <w:rPr>
                <w:rFonts w:asciiTheme="minorHAnsi" w:hAnsiTheme="minorHAnsi"/>
                <w:sz w:val="18"/>
                <w:szCs w:val="18"/>
              </w:rPr>
              <w:t>Consultant on gender equality to ensure strong gender focus on deliverables</w:t>
            </w:r>
          </w:p>
        </w:tc>
        <w:tc>
          <w:tcPr>
            <w:tcW w:w="1620" w:type="dxa"/>
          </w:tcPr>
          <w:p w14:paraId="46408D4B" w14:textId="77777777" w:rsidR="009606EC" w:rsidRDefault="009606EC" w:rsidP="00A70AAE">
            <w:pPr>
              <w:rPr>
                <w:rFonts w:asciiTheme="minorHAnsi" w:hAnsiTheme="minorHAnsi" w:cs="Calibri"/>
                <w:sz w:val="18"/>
                <w:lang w:eastAsia="en-GB"/>
              </w:rPr>
            </w:pPr>
            <w:r>
              <w:rPr>
                <w:rFonts w:asciiTheme="minorHAnsi" w:hAnsiTheme="minorHAnsi" w:cs="Calibri"/>
                <w:sz w:val="18"/>
                <w:lang w:eastAsia="en-GB"/>
              </w:rPr>
              <w:t>6,400</w:t>
            </w:r>
          </w:p>
        </w:tc>
        <w:tc>
          <w:tcPr>
            <w:tcW w:w="1980" w:type="dxa"/>
            <w:vAlign w:val="center"/>
          </w:tcPr>
          <w:p w14:paraId="3579599A"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Direct Contracting</w:t>
            </w:r>
          </w:p>
        </w:tc>
        <w:tc>
          <w:tcPr>
            <w:tcW w:w="2700" w:type="dxa"/>
            <w:vAlign w:val="center"/>
          </w:tcPr>
          <w:p w14:paraId="0B6F3D3E"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&gt;5,000</w:t>
            </w:r>
          </w:p>
        </w:tc>
        <w:tc>
          <w:tcPr>
            <w:tcW w:w="1170" w:type="dxa"/>
            <w:vAlign w:val="center"/>
          </w:tcPr>
          <w:p w14:paraId="458D3443"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Q2</w:t>
            </w:r>
          </w:p>
        </w:tc>
        <w:tc>
          <w:tcPr>
            <w:tcW w:w="1348" w:type="dxa"/>
            <w:gridSpan w:val="2"/>
            <w:vAlign w:val="center"/>
          </w:tcPr>
          <w:p w14:paraId="551AC5C8"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Q2</w:t>
            </w:r>
          </w:p>
        </w:tc>
      </w:tr>
      <w:tr w:rsidR="009606EC" w14:paraId="0EB54E2D" w14:textId="77777777" w:rsidTr="00A70AAE">
        <w:trPr>
          <w:trHeight w:val="306"/>
        </w:trPr>
        <w:tc>
          <w:tcPr>
            <w:tcW w:w="1278" w:type="dxa"/>
            <w:vAlign w:val="center"/>
          </w:tcPr>
          <w:p w14:paraId="652A727D"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Local Consultant</w:t>
            </w:r>
          </w:p>
        </w:tc>
        <w:tc>
          <w:tcPr>
            <w:tcW w:w="3847" w:type="dxa"/>
            <w:vAlign w:val="center"/>
          </w:tcPr>
          <w:p w14:paraId="28770E16" w14:textId="77777777" w:rsidR="009606EC" w:rsidRPr="00267636" w:rsidRDefault="009606EC" w:rsidP="00A70AAE">
            <w:pPr>
              <w:ind w:right="-28"/>
              <w:rPr>
                <w:rFonts w:asciiTheme="minorHAnsi" w:hAnsiTheme="minorHAnsi"/>
                <w:sz w:val="18"/>
                <w:szCs w:val="18"/>
              </w:rPr>
            </w:pPr>
            <w:r w:rsidRPr="00267636">
              <w:rPr>
                <w:rFonts w:asciiTheme="minorHAnsi" w:hAnsiTheme="minorHAnsi"/>
                <w:sz w:val="18"/>
                <w:szCs w:val="18"/>
              </w:rPr>
              <w:t>Local Consultant on Private Sector engagement in climate finance</w:t>
            </w:r>
          </w:p>
        </w:tc>
        <w:tc>
          <w:tcPr>
            <w:tcW w:w="1620" w:type="dxa"/>
          </w:tcPr>
          <w:p w14:paraId="7A643250" w14:textId="77777777" w:rsidR="009606EC" w:rsidRPr="00267636" w:rsidRDefault="009606EC" w:rsidP="00A70AAE">
            <w:pPr>
              <w:rPr>
                <w:rFonts w:asciiTheme="minorHAnsi" w:hAnsiTheme="minorHAnsi" w:cs="Calibri"/>
                <w:sz w:val="18"/>
                <w:lang w:eastAsia="en-GB"/>
              </w:rPr>
            </w:pPr>
            <w:r w:rsidRPr="00A17329">
              <w:rPr>
                <w:rFonts w:asciiTheme="minorHAnsi" w:hAnsiTheme="minorHAnsi" w:cs="Calibri"/>
                <w:sz w:val="18"/>
                <w:lang w:eastAsia="en-GB"/>
              </w:rPr>
              <w:t>1</w:t>
            </w:r>
            <w:r>
              <w:rPr>
                <w:rFonts w:asciiTheme="minorHAnsi" w:hAnsiTheme="minorHAnsi" w:cs="Calibri"/>
                <w:sz w:val="18"/>
                <w:lang w:eastAsia="en-GB"/>
              </w:rPr>
              <w:t>4</w:t>
            </w:r>
            <w:r w:rsidRPr="00A17329">
              <w:rPr>
                <w:rFonts w:asciiTheme="minorHAnsi" w:hAnsiTheme="minorHAnsi" w:cs="Calibri"/>
                <w:sz w:val="18"/>
                <w:lang w:eastAsia="en-GB"/>
              </w:rPr>
              <w:t>,</w:t>
            </w:r>
            <w:r>
              <w:rPr>
                <w:rFonts w:asciiTheme="minorHAnsi" w:hAnsiTheme="minorHAnsi" w:cs="Calibri"/>
                <w:sz w:val="18"/>
                <w:lang w:eastAsia="en-GB"/>
              </w:rPr>
              <w:t>4</w:t>
            </w:r>
            <w:r w:rsidRPr="00A17329">
              <w:rPr>
                <w:rFonts w:asciiTheme="minorHAnsi" w:hAnsiTheme="minorHAnsi" w:cs="Calibri"/>
                <w:sz w:val="18"/>
                <w:lang w:eastAsia="en-GB"/>
              </w:rPr>
              <w:t>00</w:t>
            </w:r>
          </w:p>
        </w:tc>
        <w:tc>
          <w:tcPr>
            <w:tcW w:w="1980" w:type="dxa"/>
            <w:vAlign w:val="center"/>
          </w:tcPr>
          <w:p w14:paraId="70EB1C79"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Procurement Notice- Individual Contractor (National)</w:t>
            </w:r>
          </w:p>
        </w:tc>
        <w:tc>
          <w:tcPr>
            <w:tcW w:w="2700" w:type="dxa"/>
            <w:vAlign w:val="center"/>
          </w:tcPr>
          <w:p w14:paraId="06B04014"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&gt;5,000</w:t>
            </w:r>
          </w:p>
        </w:tc>
        <w:tc>
          <w:tcPr>
            <w:tcW w:w="1170" w:type="dxa"/>
            <w:vAlign w:val="center"/>
          </w:tcPr>
          <w:p w14:paraId="3296E4F5"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Q4</w:t>
            </w:r>
          </w:p>
        </w:tc>
        <w:tc>
          <w:tcPr>
            <w:tcW w:w="1348" w:type="dxa"/>
            <w:gridSpan w:val="2"/>
            <w:vAlign w:val="center"/>
          </w:tcPr>
          <w:p w14:paraId="61DA4C7D"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Q4</w:t>
            </w:r>
          </w:p>
        </w:tc>
      </w:tr>
      <w:tr w:rsidR="009606EC" w14:paraId="3823CA3F" w14:textId="77777777" w:rsidTr="00A70AAE">
        <w:trPr>
          <w:trHeight w:val="306"/>
        </w:trPr>
        <w:tc>
          <w:tcPr>
            <w:tcW w:w="1278" w:type="dxa"/>
            <w:vAlign w:val="center"/>
          </w:tcPr>
          <w:p w14:paraId="5C84C400"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Interpreters and translators</w:t>
            </w:r>
          </w:p>
        </w:tc>
        <w:tc>
          <w:tcPr>
            <w:tcW w:w="3847" w:type="dxa"/>
            <w:vAlign w:val="center"/>
          </w:tcPr>
          <w:p w14:paraId="6C6021EB" w14:textId="77777777" w:rsidR="009606EC" w:rsidRPr="00267636" w:rsidRDefault="009606EC" w:rsidP="00A70AAE">
            <w:pPr>
              <w:ind w:right="-28"/>
              <w:rPr>
                <w:rFonts w:asciiTheme="minorHAnsi" w:hAnsiTheme="minorHAnsi"/>
                <w:sz w:val="18"/>
                <w:szCs w:val="18"/>
              </w:rPr>
            </w:pPr>
            <w:r w:rsidRPr="00A17329">
              <w:rPr>
                <w:rFonts w:asciiTheme="minorHAnsi" w:hAnsiTheme="minorHAnsi"/>
                <w:sz w:val="18"/>
                <w:szCs w:val="18"/>
              </w:rPr>
              <w:t>Interpretation services during international consultants’ missions, meetings with major stakeholders, and translations of working papers.</w:t>
            </w:r>
          </w:p>
        </w:tc>
        <w:tc>
          <w:tcPr>
            <w:tcW w:w="1620" w:type="dxa"/>
            <w:vAlign w:val="center"/>
          </w:tcPr>
          <w:p w14:paraId="3F02201E" w14:textId="77777777" w:rsidR="009606EC" w:rsidRPr="00A17329" w:rsidRDefault="009606EC" w:rsidP="00A70AAE">
            <w:pPr>
              <w:ind w:right="-28"/>
              <w:rPr>
                <w:rFonts w:asciiTheme="minorHAnsi" w:hAnsiTheme="minorHAnsi" w:cs="Calibri"/>
                <w:sz w:val="18"/>
                <w:lang w:eastAsia="en-GB"/>
              </w:rPr>
            </w:pPr>
            <w:r w:rsidRPr="00A17329">
              <w:rPr>
                <w:rFonts w:asciiTheme="minorHAnsi" w:hAnsiTheme="minorHAnsi" w:cs="Calibri"/>
                <w:sz w:val="18"/>
                <w:lang w:eastAsia="en-GB"/>
              </w:rPr>
              <w:t>2,700</w:t>
            </w:r>
          </w:p>
        </w:tc>
        <w:tc>
          <w:tcPr>
            <w:tcW w:w="1980" w:type="dxa"/>
            <w:vAlign w:val="center"/>
          </w:tcPr>
          <w:p w14:paraId="4F970088" w14:textId="77777777" w:rsidR="009606EC" w:rsidRDefault="009606EC" w:rsidP="00A70AAE">
            <w:pPr>
              <w:ind w:right="-28"/>
              <w:rPr>
                <w:rFonts w:asciiTheme="minorHAnsi" w:hAnsiTheme="minorHAnsi" w:cs="Calibri"/>
                <w:sz w:val="18"/>
                <w:lang w:eastAsia="en-GB"/>
              </w:rPr>
            </w:pPr>
            <w:r>
              <w:rPr>
                <w:rFonts w:asciiTheme="minorHAnsi" w:hAnsiTheme="minorHAnsi" w:cs="Calibri"/>
                <w:sz w:val="18"/>
                <w:lang w:eastAsia="en-GB"/>
              </w:rPr>
              <w:t>From UNDP Roster of interpreters and translators according to their LTA contracts</w:t>
            </w:r>
          </w:p>
        </w:tc>
        <w:tc>
          <w:tcPr>
            <w:tcW w:w="2700" w:type="dxa"/>
            <w:vAlign w:val="center"/>
          </w:tcPr>
          <w:p w14:paraId="6EFC2EE1"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&lt;5,000</w:t>
            </w:r>
          </w:p>
        </w:tc>
        <w:tc>
          <w:tcPr>
            <w:tcW w:w="1170" w:type="dxa"/>
            <w:vAlign w:val="center"/>
          </w:tcPr>
          <w:p w14:paraId="5B9F66E5"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Q1</w:t>
            </w:r>
          </w:p>
        </w:tc>
        <w:tc>
          <w:tcPr>
            <w:tcW w:w="1348" w:type="dxa"/>
            <w:gridSpan w:val="2"/>
            <w:vAlign w:val="center"/>
          </w:tcPr>
          <w:p w14:paraId="0D3B5475" w14:textId="77777777" w:rsidR="009606E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Q1</w:t>
            </w:r>
          </w:p>
        </w:tc>
      </w:tr>
      <w:tr w:rsidR="009606EC" w14:paraId="1A1D1AF4" w14:textId="77777777" w:rsidTr="00A70AAE">
        <w:trPr>
          <w:trHeight w:val="306"/>
        </w:trPr>
        <w:tc>
          <w:tcPr>
            <w:tcW w:w="1278" w:type="dxa"/>
            <w:vAlign w:val="center"/>
          </w:tcPr>
          <w:p w14:paraId="5012A023"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National Project Coordinator</w:t>
            </w:r>
          </w:p>
        </w:tc>
        <w:tc>
          <w:tcPr>
            <w:tcW w:w="3847" w:type="dxa"/>
            <w:vAlign w:val="center"/>
          </w:tcPr>
          <w:p w14:paraId="759642F7" w14:textId="77777777" w:rsidR="009606EC" w:rsidRPr="00267636" w:rsidRDefault="009606EC" w:rsidP="00A70AAE">
            <w:pPr>
              <w:ind w:right="-28"/>
              <w:rPr>
                <w:rFonts w:asciiTheme="minorHAnsi" w:hAnsiTheme="minorHAnsi" w:cs="Calibri"/>
                <w:sz w:val="18"/>
                <w:lang w:eastAsia="en-GB"/>
              </w:rPr>
            </w:pPr>
            <w:r w:rsidRPr="00267636">
              <w:rPr>
                <w:rFonts w:asciiTheme="minorHAnsi" w:hAnsiTheme="minorHAnsi"/>
                <w:sz w:val="18"/>
                <w:szCs w:val="18"/>
              </w:rPr>
              <w:t>Project National Coordinator/Expert</w:t>
            </w:r>
          </w:p>
        </w:tc>
        <w:tc>
          <w:tcPr>
            <w:tcW w:w="1620" w:type="dxa"/>
            <w:vAlign w:val="center"/>
          </w:tcPr>
          <w:p w14:paraId="2093FF49" w14:textId="77777777" w:rsidR="009606EC" w:rsidRPr="00A17329" w:rsidRDefault="009606EC" w:rsidP="00A70AAE">
            <w:pPr>
              <w:ind w:right="-28"/>
              <w:rPr>
                <w:rFonts w:asciiTheme="minorHAnsi" w:hAnsiTheme="minorHAnsi" w:cs="Calibri"/>
                <w:sz w:val="18"/>
                <w:lang w:eastAsia="en-GB"/>
              </w:rPr>
            </w:pPr>
            <w:r>
              <w:rPr>
                <w:rFonts w:asciiTheme="minorHAnsi" w:hAnsiTheme="minorHAnsi" w:cs="Calibri"/>
                <w:sz w:val="18"/>
                <w:lang w:eastAsia="en-GB"/>
              </w:rPr>
              <w:t>15,660</w:t>
            </w:r>
          </w:p>
        </w:tc>
        <w:tc>
          <w:tcPr>
            <w:tcW w:w="1980" w:type="dxa"/>
            <w:vAlign w:val="center"/>
          </w:tcPr>
          <w:p w14:paraId="68B5493E" w14:textId="77777777" w:rsidR="009606EC" w:rsidRPr="00761F5C" w:rsidRDefault="009606EC" w:rsidP="00A70AAE">
            <w:pPr>
              <w:ind w:right="-28"/>
              <w:rPr>
                <w:rFonts w:asciiTheme="minorHAnsi" w:hAnsiTheme="minorHAnsi" w:cs="Calibri"/>
                <w:sz w:val="18"/>
                <w:lang w:eastAsia="en-GB"/>
              </w:rPr>
            </w:pPr>
            <w:r>
              <w:rPr>
                <w:rFonts w:asciiTheme="minorHAnsi" w:hAnsiTheme="minorHAnsi" w:cs="Calibri"/>
                <w:sz w:val="18"/>
                <w:lang w:eastAsia="en-GB"/>
              </w:rPr>
              <w:t>Competitive Process, Vacancy Announcement</w:t>
            </w:r>
          </w:p>
        </w:tc>
        <w:tc>
          <w:tcPr>
            <w:tcW w:w="2700" w:type="dxa"/>
            <w:vAlign w:val="center"/>
          </w:tcPr>
          <w:p w14:paraId="0DC7B26F"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N/A</w:t>
            </w:r>
          </w:p>
        </w:tc>
        <w:tc>
          <w:tcPr>
            <w:tcW w:w="1170" w:type="dxa"/>
            <w:vAlign w:val="center"/>
          </w:tcPr>
          <w:p w14:paraId="4114F6CF"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Q1</w:t>
            </w:r>
          </w:p>
        </w:tc>
        <w:tc>
          <w:tcPr>
            <w:tcW w:w="1348" w:type="dxa"/>
            <w:gridSpan w:val="2"/>
            <w:vAlign w:val="center"/>
          </w:tcPr>
          <w:p w14:paraId="5C4D3CAA" w14:textId="77777777" w:rsidR="009606EC" w:rsidRPr="00761F5C" w:rsidRDefault="009606EC" w:rsidP="00A70AAE">
            <w:pPr>
              <w:ind w:right="-28"/>
              <w:jc w:val="center"/>
              <w:rPr>
                <w:rFonts w:asciiTheme="minorHAnsi" w:hAnsiTheme="minorHAnsi" w:cs="Calibri"/>
                <w:sz w:val="18"/>
                <w:lang w:eastAsia="en-GB"/>
              </w:rPr>
            </w:pPr>
            <w:r>
              <w:rPr>
                <w:rFonts w:asciiTheme="minorHAnsi" w:hAnsiTheme="minorHAnsi" w:cs="Calibri"/>
                <w:sz w:val="18"/>
                <w:lang w:eastAsia="en-GB"/>
              </w:rPr>
              <w:t>Q1</w:t>
            </w:r>
          </w:p>
        </w:tc>
      </w:tr>
      <w:tr w:rsidR="009606EC" w:rsidRPr="000B7813" w14:paraId="267D80BB" w14:textId="77777777" w:rsidTr="00A70AAE">
        <w:trPr>
          <w:trHeight w:val="306"/>
        </w:trPr>
        <w:tc>
          <w:tcPr>
            <w:tcW w:w="5125" w:type="dxa"/>
            <w:gridSpan w:val="2"/>
            <w:shd w:val="clear" w:color="auto" w:fill="F2F2F2" w:themeFill="background1" w:themeFillShade="F2"/>
            <w:vAlign w:val="center"/>
          </w:tcPr>
          <w:p w14:paraId="699FCA45" w14:textId="77777777" w:rsidR="009606EC" w:rsidRPr="00A17329" w:rsidRDefault="009606EC" w:rsidP="00A70AAE">
            <w:pPr>
              <w:ind w:right="-28"/>
              <w:jc w:val="center"/>
              <w:rPr>
                <w:rFonts w:asciiTheme="minorHAnsi" w:hAnsiTheme="minorHAnsi" w:cs="Calibri"/>
                <w:sz w:val="18"/>
                <w:lang w:eastAsia="en-GB"/>
              </w:rPr>
            </w:pPr>
            <w:r w:rsidRPr="00267636">
              <w:rPr>
                <w:rFonts w:asciiTheme="minorHAnsi" w:hAnsiTheme="minorHAnsi" w:cs="Calibri"/>
                <w:sz w:val="18"/>
                <w:lang w:eastAsia="en-GB"/>
              </w:rPr>
              <w:t xml:space="preserve">SUB-TOTAL (US </w:t>
            </w:r>
            <w:r w:rsidRPr="00267636">
              <w:rPr>
                <w:rFonts w:asciiTheme="minorHAnsi" w:hAnsiTheme="minorHAnsi"/>
                <w:bCs/>
                <w:sz w:val="18"/>
              </w:rPr>
              <w:t>$)</w:t>
            </w:r>
          </w:p>
        </w:tc>
        <w:tc>
          <w:tcPr>
            <w:tcW w:w="1620" w:type="dxa"/>
          </w:tcPr>
          <w:p w14:paraId="321FABC8" w14:textId="77777777" w:rsidR="009606EC" w:rsidRPr="00267636" w:rsidRDefault="009606EC" w:rsidP="00A70AAE">
            <w:pPr>
              <w:rPr>
                <w:rFonts w:asciiTheme="minorHAnsi" w:hAnsiTheme="minorHAnsi" w:cs="Calibri"/>
                <w:b/>
                <w:sz w:val="18"/>
                <w:lang w:eastAsia="en-GB"/>
              </w:rPr>
            </w:pPr>
            <w:r w:rsidRPr="00A17329">
              <w:rPr>
                <w:rFonts w:asciiTheme="minorHAnsi" w:hAnsiTheme="minorHAnsi" w:cs="Calibri"/>
                <w:b/>
                <w:sz w:val="18"/>
                <w:lang w:eastAsia="en-GB"/>
              </w:rPr>
              <w:t>16</w:t>
            </w:r>
            <w:r>
              <w:rPr>
                <w:rFonts w:asciiTheme="minorHAnsi" w:hAnsiTheme="minorHAnsi" w:cs="Calibri"/>
                <w:b/>
                <w:sz w:val="18"/>
                <w:lang w:eastAsia="en-GB"/>
              </w:rPr>
              <w:t>7</w:t>
            </w:r>
            <w:r w:rsidRPr="00A17329">
              <w:rPr>
                <w:rFonts w:asciiTheme="minorHAnsi" w:hAnsiTheme="minorHAnsi" w:cs="Calibri"/>
                <w:b/>
                <w:sz w:val="18"/>
                <w:lang w:eastAsia="en-GB"/>
              </w:rPr>
              <w:t>,</w:t>
            </w:r>
            <w:r>
              <w:rPr>
                <w:rFonts w:asciiTheme="minorHAnsi" w:hAnsiTheme="minorHAnsi" w:cs="Calibri"/>
                <w:b/>
                <w:sz w:val="18"/>
                <w:lang w:eastAsia="en-GB"/>
              </w:rPr>
              <w:t>760</w:t>
            </w:r>
          </w:p>
        </w:tc>
        <w:tc>
          <w:tcPr>
            <w:tcW w:w="7198" w:type="dxa"/>
            <w:gridSpan w:val="5"/>
            <w:shd w:val="clear" w:color="auto" w:fill="F2F2F2" w:themeFill="background1" w:themeFillShade="F2"/>
            <w:vAlign w:val="center"/>
          </w:tcPr>
          <w:p w14:paraId="040DF505" w14:textId="77777777" w:rsidR="009606EC" w:rsidRPr="000B7813" w:rsidRDefault="009606EC" w:rsidP="00A70AAE">
            <w:pPr>
              <w:ind w:right="-28"/>
              <w:jc w:val="right"/>
              <w:rPr>
                <w:rFonts w:asciiTheme="minorHAnsi" w:hAnsiTheme="minorHAnsi" w:cs="Calibri"/>
                <w:sz w:val="18"/>
                <w:lang w:eastAsia="en-GB"/>
              </w:rPr>
            </w:pPr>
          </w:p>
        </w:tc>
      </w:tr>
    </w:tbl>
    <w:p w14:paraId="37C05D73" w14:textId="77777777" w:rsidR="009606EC" w:rsidRDefault="009606EC" w:rsidP="009606EC">
      <w:pPr>
        <w:tabs>
          <w:tab w:val="left" w:pos="960"/>
        </w:tabs>
        <w:rPr>
          <w:rFonts w:asciiTheme="minorHAnsi" w:hAnsiTheme="minorHAnsi"/>
        </w:rPr>
      </w:pPr>
    </w:p>
    <w:p w14:paraId="69CDE49C" w14:textId="77777777" w:rsidR="009606EC" w:rsidRDefault="009606EC" w:rsidP="009606EC">
      <w:pPr>
        <w:rPr>
          <w:rFonts w:asciiTheme="minorHAnsi" w:hAnsiTheme="minorHAnsi"/>
        </w:rPr>
      </w:pPr>
    </w:p>
    <w:p w14:paraId="1AC81ABA" w14:textId="77777777" w:rsidR="009606EC" w:rsidRPr="007C2610" w:rsidRDefault="009606EC" w:rsidP="009606EC">
      <w:pPr>
        <w:rPr>
          <w:rFonts w:asciiTheme="minorHAnsi" w:hAnsiTheme="minorHAnsi"/>
        </w:rPr>
        <w:sectPr w:rsidR="009606EC" w:rsidRPr="007C2610" w:rsidSect="00A70AAE">
          <w:pgSz w:w="16838" w:h="11906" w:orient="landscape"/>
          <w:pgMar w:top="1080" w:right="1411" w:bottom="1080" w:left="1440" w:header="720" w:footer="720" w:gutter="0"/>
          <w:cols w:space="720"/>
          <w:docGrid w:linePitch="326"/>
        </w:sectPr>
      </w:pPr>
    </w:p>
    <w:p w14:paraId="09B6142F" w14:textId="77777777" w:rsidR="009606EC" w:rsidRDefault="009606EC" w:rsidP="009606EC">
      <w:pPr>
        <w:rPr>
          <w:rFonts w:asciiTheme="minorHAnsi" w:hAnsiTheme="minorHAnsi"/>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97"/>
      </w:tblGrid>
      <w:tr w:rsidR="009606EC" w:rsidRPr="00415CB1" w14:paraId="5AFBED35" w14:textId="77777777" w:rsidTr="00A70AAE">
        <w:trPr>
          <w:trHeight w:val="340"/>
        </w:trPr>
        <w:tc>
          <w:tcPr>
            <w:tcW w:w="9697" w:type="dxa"/>
            <w:shd w:val="clear" w:color="auto" w:fill="auto"/>
            <w:noWrap/>
            <w:tcMar>
              <w:top w:w="0" w:type="dxa"/>
              <w:left w:w="108" w:type="dxa"/>
              <w:bottom w:w="0" w:type="dxa"/>
              <w:right w:w="108" w:type="dxa"/>
            </w:tcMar>
            <w:vAlign w:val="center"/>
          </w:tcPr>
          <w:p w14:paraId="293114E9" w14:textId="77777777" w:rsidR="009606EC" w:rsidRPr="00415CB1" w:rsidRDefault="009606EC" w:rsidP="00A70AAE">
            <w:pPr>
              <w:ind w:right="-28"/>
              <w:rPr>
                <w:rFonts w:asciiTheme="minorHAnsi" w:hAnsiTheme="minorHAnsi"/>
              </w:rPr>
            </w:pPr>
            <w:r>
              <w:rPr>
                <w:rFonts w:asciiTheme="minorHAnsi" w:hAnsiTheme="minorHAnsi" w:cs="Calibri"/>
                <w:b/>
                <w:bCs/>
                <w:color w:val="000000"/>
                <w:szCs w:val="22"/>
                <w:lang w:eastAsia="en-GB"/>
              </w:rPr>
              <w:t>4.3. Disbursement schedule</w:t>
            </w:r>
          </w:p>
        </w:tc>
      </w:tr>
      <w:tr w:rsidR="009606EC" w:rsidRPr="00415CB1" w14:paraId="20BCDBDF" w14:textId="77777777" w:rsidTr="00A70AAE">
        <w:trPr>
          <w:trHeight w:val="4735"/>
        </w:trPr>
        <w:tc>
          <w:tcPr>
            <w:tcW w:w="9697" w:type="dxa"/>
            <w:shd w:val="clear" w:color="auto" w:fill="auto"/>
            <w:noWrap/>
            <w:tcMar>
              <w:top w:w="0" w:type="dxa"/>
              <w:left w:w="108" w:type="dxa"/>
              <w:bottom w:w="0" w:type="dxa"/>
              <w:right w:w="108" w:type="dxa"/>
            </w:tcMar>
          </w:tcPr>
          <w:p w14:paraId="0DC7FDCC" w14:textId="4175E659" w:rsidR="009606EC" w:rsidRPr="004C14B8" w:rsidRDefault="009606EC" w:rsidP="00A70AAE">
            <w:pPr>
              <w:ind w:right="-28"/>
              <w:rPr>
                <w:rFonts w:asciiTheme="minorHAnsi" w:hAnsiTheme="minorHAnsi" w:cstheme="minorHAnsi"/>
                <w:bCs/>
                <w:color w:val="000000"/>
                <w:sz w:val="18"/>
                <w:szCs w:val="18"/>
                <w:lang w:eastAsia="en-GB"/>
              </w:rPr>
            </w:pPr>
            <w:r w:rsidRPr="004C14B8">
              <w:rPr>
                <w:rFonts w:asciiTheme="minorHAnsi" w:hAnsiTheme="minorHAnsi" w:cstheme="minorHAnsi"/>
                <w:bCs/>
                <w:color w:val="000000"/>
                <w:sz w:val="18"/>
                <w:szCs w:val="18"/>
                <w:lang w:eastAsia="en-GB"/>
              </w:rPr>
              <w:t xml:space="preserve">The disbursement requests and schedule for this project will be in line with Clause 4 of the “Framework Readiness and Preparatory Support Grant Agreement” between GCF and UNDP. </w:t>
            </w:r>
            <w:r w:rsidR="00C67B88">
              <w:rPr>
                <w:rFonts w:asciiTheme="minorHAnsi" w:hAnsiTheme="minorHAnsi" w:cstheme="minorHAnsi"/>
                <w:bCs/>
                <w:color w:val="000000"/>
                <w:sz w:val="18"/>
                <w:szCs w:val="18"/>
                <w:lang w:eastAsia="en-GB"/>
              </w:rPr>
              <w:t>Under Clause 4 of said Framework Agreement, “The Delivery Partner shall be entitled to submit 2 requests for disbursement each year. Each such Request for Disbursement must be submitted to the Fund within 30 days of receipt by the Fund of the Portfolio Report referred to in Section 9.02.”</w:t>
            </w:r>
          </w:p>
          <w:p w14:paraId="4C603208" w14:textId="77777777" w:rsidR="009606EC" w:rsidRPr="00415CB1" w:rsidRDefault="009606EC" w:rsidP="00A70AAE">
            <w:pPr>
              <w:ind w:right="-28"/>
              <w:rPr>
                <w:rFonts w:asciiTheme="minorHAnsi" w:hAnsiTheme="minorHAnsi" w:cs="Calibri"/>
                <w:color w:val="808080" w:themeColor="background1" w:themeShade="80"/>
                <w:sz w:val="18"/>
                <w:lang w:eastAsia="en-GB"/>
              </w:rPr>
            </w:pPr>
          </w:p>
          <w:p w14:paraId="216C3C38" w14:textId="77777777" w:rsidR="009606EC" w:rsidRPr="00415CB1" w:rsidRDefault="009606EC" w:rsidP="00A70AAE">
            <w:pPr>
              <w:ind w:right="-28"/>
              <w:rPr>
                <w:rFonts w:asciiTheme="minorHAnsi" w:hAnsiTheme="minorHAnsi" w:cs="Calibri"/>
                <w:color w:val="808080" w:themeColor="background1" w:themeShade="80"/>
                <w:sz w:val="18"/>
                <w:lang w:eastAsia="en-GB"/>
              </w:rPr>
            </w:pPr>
          </w:p>
          <w:p w14:paraId="504EE59E" w14:textId="77777777" w:rsidR="009606EC" w:rsidRPr="00415CB1" w:rsidRDefault="009606EC" w:rsidP="00A70AAE">
            <w:pPr>
              <w:ind w:right="-28"/>
              <w:rPr>
                <w:rFonts w:asciiTheme="minorHAnsi" w:hAnsiTheme="minorHAnsi" w:cs="Calibri"/>
                <w:color w:val="808080" w:themeColor="background1" w:themeShade="80"/>
                <w:sz w:val="18"/>
                <w:lang w:eastAsia="en-GB"/>
              </w:rPr>
            </w:pPr>
          </w:p>
          <w:p w14:paraId="7DCBBDDB" w14:textId="77777777" w:rsidR="009606EC" w:rsidRPr="00415CB1" w:rsidRDefault="009606EC" w:rsidP="00A70AAE">
            <w:pPr>
              <w:ind w:right="-28"/>
              <w:rPr>
                <w:rFonts w:asciiTheme="minorHAnsi" w:hAnsiTheme="minorHAnsi" w:cs="Calibri"/>
                <w:color w:val="808080" w:themeColor="background1" w:themeShade="80"/>
                <w:sz w:val="18"/>
                <w:lang w:eastAsia="en-GB"/>
              </w:rPr>
            </w:pPr>
          </w:p>
          <w:p w14:paraId="0C3F6423" w14:textId="77777777" w:rsidR="009606EC" w:rsidRPr="00415CB1" w:rsidRDefault="009606EC" w:rsidP="00A70AAE">
            <w:pPr>
              <w:ind w:right="-28"/>
              <w:rPr>
                <w:rFonts w:asciiTheme="minorHAnsi" w:hAnsiTheme="minorHAnsi" w:cs="Calibri"/>
                <w:color w:val="808080" w:themeColor="background1" w:themeShade="80"/>
                <w:sz w:val="18"/>
                <w:lang w:eastAsia="en-GB"/>
              </w:rPr>
            </w:pPr>
          </w:p>
          <w:p w14:paraId="76F143A4" w14:textId="77777777" w:rsidR="009606EC" w:rsidRPr="00415CB1" w:rsidRDefault="009606EC" w:rsidP="00A70AAE">
            <w:pPr>
              <w:ind w:right="-28"/>
              <w:rPr>
                <w:rFonts w:asciiTheme="minorHAnsi" w:hAnsiTheme="minorHAnsi" w:cs="Calibri"/>
                <w:color w:val="808080" w:themeColor="background1" w:themeShade="80"/>
                <w:sz w:val="18"/>
                <w:lang w:eastAsia="en-GB"/>
              </w:rPr>
            </w:pPr>
          </w:p>
        </w:tc>
      </w:tr>
      <w:tr w:rsidR="009606EC" w:rsidRPr="00415CB1" w14:paraId="5DFA3BA9" w14:textId="77777777" w:rsidTr="00A70AAE">
        <w:trPr>
          <w:trHeight w:val="340"/>
        </w:trPr>
        <w:tc>
          <w:tcPr>
            <w:tcW w:w="9697" w:type="dxa"/>
            <w:shd w:val="clear" w:color="auto" w:fill="auto"/>
            <w:noWrap/>
            <w:tcMar>
              <w:top w:w="0" w:type="dxa"/>
              <w:left w:w="108" w:type="dxa"/>
              <w:bottom w:w="0" w:type="dxa"/>
              <w:right w:w="108" w:type="dxa"/>
            </w:tcMar>
            <w:vAlign w:val="center"/>
          </w:tcPr>
          <w:p w14:paraId="084BC611" w14:textId="77777777" w:rsidR="009606EC" w:rsidRPr="00415CB1" w:rsidRDefault="009606EC" w:rsidP="00A70AAE">
            <w:pPr>
              <w:ind w:right="-28"/>
              <w:rPr>
                <w:rFonts w:asciiTheme="minorHAnsi" w:hAnsiTheme="minorHAnsi"/>
              </w:rPr>
            </w:pPr>
            <w:r>
              <w:rPr>
                <w:rFonts w:asciiTheme="minorHAnsi" w:hAnsiTheme="minorHAnsi" w:cs="Calibri"/>
                <w:b/>
                <w:bCs/>
                <w:color w:val="000000"/>
                <w:szCs w:val="22"/>
                <w:lang w:eastAsia="en-GB"/>
              </w:rPr>
              <w:t>4.4. Additional information</w:t>
            </w:r>
          </w:p>
        </w:tc>
      </w:tr>
      <w:tr w:rsidR="009606EC" w:rsidRPr="00415CB1" w14:paraId="070C9983" w14:textId="77777777" w:rsidTr="00A70AAE">
        <w:trPr>
          <w:trHeight w:val="7102"/>
        </w:trPr>
        <w:tc>
          <w:tcPr>
            <w:tcW w:w="9697" w:type="dxa"/>
            <w:shd w:val="clear" w:color="auto" w:fill="auto"/>
            <w:tcMar>
              <w:top w:w="0" w:type="dxa"/>
              <w:left w:w="108" w:type="dxa"/>
              <w:bottom w:w="0" w:type="dxa"/>
              <w:right w:w="108" w:type="dxa"/>
            </w:tcMar>
          </w:tcPr>
          <w:p w14:paraId="63CFB927" w14:textId="77777777" w:rsidR="009606EC" w:rsidRPr="00415CB1" w:rsidRDefault="009606EC" w:rsidP="00A70AAE">
            <w:pPr>
              <w:rPr>
                <w:rFonts w:asciiTheme="minorHAnsi" w:hAnsiTheme="minorHAnsi" w:cs="Calibri"/>
                <w:color w:val="808080" w:themeColor="background1" w:themeShade="80"/>
                <w:sz w:val="18"/>
                <w:lang w:eastAsia="en-GB"/>
              </w:rPr>
            </w:pPr>
            <w:r>
              <w:rPr>
                <w:rFonts w:asciiTheme="minorHAnsi" w:hAnsiTheme="minorHAnsi" w:cs="Calibri"/>
                <w:color w:val="808080" w:themeColor="background1" w:themeShade="80"/>
                <w:sz w:val="18"/>
                <w:lang w:eastAsia="en-GB"/>
              </w:rPr>
              <w:t xml:space="preserve">This box provides an </w:t>
            </w:r>
            <w:r w:rsidRPr="00415CB1">
              <w:rPr>
                <w:rFonts w:asciiTheme="minorHAnsi" w:hAnsiTheme="minorHAnsi" w:cs="Calibri"/>
                <w:color w:val="808080" w:themeColor="background1" w:themeShade="80"/>
                <w:sz w:val="18"/>
                <w:lang w:eastAsia="en-GB"/>
              </w:rPr>
              <w:t xml:space="preserve">opportunity to include </w:t>
            </w:r>
            <w:r>
              <w:rPr>
                <w:rFonts w:asciiTheme="minorHAnsi" w:hAnsiTheme="minorHAnsi" w:cs="Calibri"/>
                <w:color w:val="808080" w:themeColor="background1" w:themeShade="80"/>
                <w:sz w:val="18"/>
                <w:lang w:eastAsia="en-GB"/>
              </w:rPr>
              <w:t>further explanations related to the budget, procurement plan and disbursement schedule, including any details on the assumptions to justify costs presented in the budget</w:t>
            </w:r>
            <w:r w:rsidRPr="00415CB1">
              <w:rPr>
                <w:rFonts w:asciiTheme="minorHAnsi" w:hAnsiTheme="minorHAnsi" w:cs="Calibri"/>
                <w:color w:val="808080" w:themeColor="background1" w:themeShade="80"/>
                <w:sz w:val="18"/>
                <w:lang w:eastAsia="en-GB"/>
              </w:rPr>
              <w:t>.</w:t>
            </w:r>
          </w:p>
          <w:p w14:paraId="32FF098D" w14:textId="77777777" w:rsidR="009606EC" w:rsidRPr="00415CB1" w:rsidRDefault="009606EC" w:rsidP="00A70AAE">
            <w:pPr>
              <w:rPr>
                <w:rFonts w:asciiTheme="minorHAnsi" w:hAnsiTheme="minorHAnsi" w:cs="Calibri"/>
                <w:color w:val="808080" w:themeColor="background1" w:themeShade="80"/>
                <w:sz w:val="18"/>
                <w:lang w:eastAsia="en-GB"/>
              </w:rPr>
            </w:pPr>
          </w:p>
          <w:p w14:paraId="7D1E2DC7" w14:textId="77777777" w:rsidR="009606EC" w:rsidRDefault="009606EC" w:rsidP="00A70AAE">
            <w:pPr>
              <w:rPr>
                <w:rFonts w:asciiTheme="minorHAnsi" w:hAnsiTheme="minorHAnsi" w:cs="Calibri"/>
                <w:szCs w:val="20"/>
                <w:lang w:eastAsia="en-GB"/>
              </w:rPr>
            </w:pPr>
          </w:p>
          <w:p w14:paraId="09CF170B" w14:textId="77777777" w:rsidR="009606EC" w:rsidRPr="000C5189" w:rsidRDefault="009606EC" w:rsidP="00A70AAE">
            <w:pPr>
              <w:rPr>
                <w:rFonts w:asciiTheme="minorHAnsi" w:hAnsiTheme="minorHAnsi" w:cs="Calibri"/>
                <w:szCs w:val="20"/>
                <w:lang w:eastAsia="en-GB"/>
              </w:rPr>
            </w:pPr>
          </w:p>
          <w:p w14:paraId="68B3BC43" w14:textId="77777777" w:rsidR="009606EC" w:rsidRPr="00C43467" w:rsidRDefault="009606EC" w:rsidP="00A70AAE">
            <w:pPr>
              <w:rPr>
                <w:rFonts w:asciiTheme="minorHAnsi" w:hAnsiTheme="minorHAnsi" w:cs="Calibri"/>
                <w:sz w:val="18"/>
                <w:lang w:eastAsia="en-GB"/>
              </w:rPr>
            </w:pPr>
          </w:p>
          <w:p w14:paraId="524A4A2E" w14:textId="77777777" w:rsidR="009606EC" w:rsidRPr="00415CB1" w:rsidRDefault="009606EC" w:rsidP="00A70AAE">
            <w:pPr>
              <w:rPr>
                <w:rFonts w:asciiTheme="minorHAnsi" w:hAnsiTheme="minorHAnsi" w:cs="Calibri"/>
                <w:b/>
                <w:color w:val="000000"/>
                <w:sz w:val="18"/>
                <w:lang w:eastAsia="en-GB"/>
              </w:rPr>
            </w:pPr>
          </w:p>
        </w:tc>
      </w:tr>
    </w:tbl>
    <w:p w14:paraId="0969DF0E" w14:textId="77777777" w:rsidR="009606EC" w:rsidRPr="00415CB1" w:rsidRDefault="009606EC" w:rsidP="009606EC">
      <w:pPr>
        <w:rPr>
          <w:rFonts w:asciiTheme="minorHAnsi" w:hAnsiTheme="minorHAnsi"/>
        </w:rPr>
        <w:sectPr w:rsidR="009606EC" w:rsidRPr="00415CB1" w:rsidSect="00A70AAE">
          <w:pgSz w:w="11906" w:h="16838"/>
          <w:pgMar w:top="1411" w:right="1080" w:bottom="1440" w:left="1080" w:header="720" w:footer="720" w:gutter="0"/>
          <w:cols w:space="720"/>
        </w:sectPr>
      </w:pPr>
    </w:p>
    <w:p w14:paraId="3D9ED2DC" w14:textId="77777777" w:rsidR="009606EC" w:rsidRPr="00415CB1" w:rsidRDefault="009606EC" w:rsidP="009606EC">
      <w:pPr>
        <w:rPr>
          <w:rFonts w:asciiTheme="minorHAnsi" w:hAnsi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81"/>
      </w:tblGrid>
      <w:tr w:rsidR="009606EC" w:rsidRPr="00415CB1" w14:paraId="174D0821" w14:textId="77777777" w:rsidTr="00A70AAE">
        <w:trPr>
          <w:trHeight w:val="343"/>
        </w:trPr>
        <w:tc>
          <w:tcPr>
            <w:tcW w:w="9781" w:type="dxa"/>
            <w:shd w:val="clear" w:color="auto" w:fill="24634F"/>
            <w:tcMar>
              <w:top w:w="0" w:type="dxa"/>
              <w:left w:w="108" w:type="dxa"/>
              <w:bottom w:w="0" w:type="dxa"/>
              <w:right w:w="108" w:type="dxa"/>
            </w:tcMar>
            <w:vAlign w:val="center"/>
          </w:tcPr>
          <w:p w14:paraId="110C134C" w14:textId="77777777" w:rsidR="009606EC" w:rsidRPr="00415CB1" w:rsidRDefault="009606EC" w:rsidP="00A70AAE">
            <w:pPr>
              <w:pStyle w:val="Heading1"/>
              <w:rPr>
                <w:lang w:eastAsia="en-GB"/>
              </w:rPr>
            </w:pPr>
            <w:bookmarkStart w:id="5" w:name="_Toc448105113"/>
            <w:r>
              <w:rPr>
                <w:lang w:eastAsia="en-GB"/>
              </w:rPr>
              <w:t>SECTION 5</w:t>
            </w:r>
            <w:r w:rsidRPr="00415CB1">
              <w:rPr>
                <w:lang w:eastAsia="en-GB"/>
              </w:rPr>
              <w:t>: IMPLEMENTATION ARRANGEMENTS</w:t>
            </w:r>
            <w:bookmarkEnd w:id="5"/>
            <w:r w:rsidRPr="00415CB1">
              <w:rPr>
                <w:lang w:eastAsia="en-GB"/>
              </w:rPr>
              <w:t xml:space="preserve"> AND OTHER INFORMATION </w:t>
            </w:r>
          </w:p>
        </w:tc>
      </w:tr>
      <w:tr w:rsidR="009606EC" w:rsidRPr="00415CB1" w14:paraId="3223B77F" w14:textId="77777777" w:rsidTr="00A70AAE">
        <w:trPr>
          <w:trHeight w:val="340"/>
        </w:trPr>
        <w:tc>
          <w:tcPr>
            <w:tcW w:w="9781" w:type="dxa"/>
            <w:shd w:val="clear" w:color="auto" w:fill="auto"/>
            <w:noWrap/>
            <w:tcMar>
              <w:top w:w="0" w:type="dxa"/>
              <w:left w:w="108" w:type="dxa"/>
              <w:bottom w:w="0" w:type="dxa"/>
              <w:right w:w="108" w:type="dxa"/>
            </w:tcMar>
            <w:vAlign w:val="center"/>
          </w:tcPr>
          <w:p w14:paraId="013D9257" w14:textId="77777777" w:rsidR="009606EC" w:rsidRPr="007945EA" w:rsidRDefault="009606EC" w:rsidP="009606EC">
            <w:pPr>
              <w:pStyle w:val="ListParagraph"/>
              <w:numPr>
                <w:ilvl w:val="1"/>
                <w:numId w:val="37"/>
              </w:numPr>
              <w:suppressAutoHyphens/>
              <w:autoSpaceDN w:val="0"/>
              <w:ind w:right="-28"/>
              <w:textAlignment w:val="baseline"/>
              <w:rPr>
                <w:rFonts w:asciiTheme="minorHAnsi" w:hAnsiTheme="minorHAnsi"/>
              </w:rPr>
            </w:pPr>
            <w:r w:rsidRPr="007945EA">
              <w:rPr>
                <w:rFonts w:asciiTheme="minorHAnsi" w:hAnsiTheme="minorHAnsi" w:cs="Calibri"/>
                <w:b/>
                <w:bCs/>
                <w:color w:val="000000"/>
                <w:sz w:val="20"/>
                <w:szCs w:val="22"/>
                <w:lang w:eastAsia="en-GB"/>
              </w:rPr>
              <w:t>Please attach an “implementation map” or describe how funds will be managed by the NDA/FP or delivery partner</w:t>
            </w:r>
          </w:p>
        </w:tc>
      </w:tr>
      <w:tr w:rsidR="009606EC" w:rsidRPr="00415CB1" w14:paraId="537B9E4D" w14:textId="77777777" w:rsidTr="00A70AAE">
        <w:trPr>
          <w:trHeight w:val="4357"/>
        </w:trPr>
        <w:tc>
          <w:tcPr>
            <w:tcW w:w="9781" w:type="dxa"/>
            <w:shd w:val="clear" w:color="auto" w:fill="auto"/>
            <w:noWrap/>
            <w:tcMar>
              <w:top w:w="0" w:type="dxa"/>
              <w:left w:w="108" w:type="dxa"/>
              <w:bottom w:w="0" w:type="dxa"/>
              <w:right w:w="108" w:type="dxa"/>
            </w:tcMar>
          </w:tcPr>
          <w:p w14:paraId="1F435D34" w14:textId="77777777" w:rsidR="009606EC" w:rsidRPr="00670657" w:rsidRDefault="009606EC" w:rsidP="00A70AAE">
            <w:pPr>
              <w:ind w:right="-28"/>
              <w:rPr>
                <w:rFonts w:asciiTheme="minorHAnsi" w:hAnsiTheme="minorHAnsi" w:cstheme="minorHAnsi"/>
                <w:color w:val="000000"/>
                <w:sz w:val="18"/>
                <w:szCs w:val="18"/>
                <w:lang w:eastAsia="en-GB"/>
              </w:rPr>
            </w:pPr>
            <w:r w:rsidRPr="00670657">
              <w:rPr>
                <w:rFonts w:asciiTheme="minorHAnsi" w:hAnsiTheme="minorHAnsi" w:cstheme="minorHAnsi"/>
                <w:color w:val="000000"/>
                <w:sz w:val="18"/>
                <w:szCs w:val="18"/>
                <w:lang w:eastAsia="en-GB"/>
              </w:rPr>
              <w:t>UNDP was selected by the Ministry of Ecology and Natural Resources of Azerbaijan Republic, acting in its capacity as the NDA for the GCF, as a delivery partner to develop and implement the GCF Readiness and Preparatory Support Programme.</w:t>
            </w:r>
          </w:p>
          <w:p w14:paraId="765B5F9A" w14:textId="77777777" w:rsidR="009606EC" w:rsidRPr="00670657" w:rsidRDefault="009606EC" w:rsidP="00A70AAE">
            <w:pPr>
              <w:ind w:right="-28"/>
              <w:rPr>
                <w:rFonts w:asciiTheme="minorHAnsi" w:hAnsiTheme="minorHAnsi" w:cstheme="minorHAnsi"/>
                <w:bCs/>
                <w:color w:val="000000"/>
                <w:sz w:val="18"/>
                <w:szCs w:val="18"/>
                <w:lang w:eastAsia="en-GB"/>
              </w:rPr>
            </w:pPr>
          </w:p>
          <w:p w14:paraId="2A6F98FC"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bCs/>
                <w:color w:val="000000"/>
                <w:sz w:val="18"/>
                <w:szCs w:val="18"/>
                <w:lang w:eastAsia="en-GB"/>
              </w:rPr>
              <w:t>In its capacity as the delivery partner for this Programme and under the leadership and guidance of the NDA for the GCF,</w:t>
            </w:r>
            <w:r w:rsidRPr="00670657">
              <w:rPr>
                <w:rFonts w:asciiTheme="minorHAnsi" w:hAnsiTheme="minorHAnsi" w:cstheme="minorHAnsi"/>
                <w:sz w:val="18"/>
                <w:szCs w:val="18"/>
                <w:lang w:eastAsia="en-GB"/>
              </w:rPr>
              <w:t xml:space="preserve"> UNDP will take responsibility for the implementation of the proposed project including fiduciary management. Funds from the GCF will be transferred to UNDP, which will be the entity in charge of executing the budget according to its policies and procedures. </w:t>
            </w:r>
          </w:p>
          <w:p w14:paraId="164CCB59" w14:textId="77777777" w:rsidR="009606EC" w:rsidRPr="00670657" w:rsidRDefault="009606EC" w:rsidP="00A70AAE">
            <w:pPr>
              <w:ind w:right="-28"/>
              <w:rPr>
                <w:rFonts w:asciiTheme="minorHAnsi" w:hAnsiTheme="minorHAnsi" w:cstheme="minorHAnsi"/>
                <w:color w:val="000000"/>
                <w:sz w:val="18"/>
                <w:szCs w:val="18"/>
                <w:lang w:eastAsia="en-GB"/>
              </w:rPr>
            </w:pPr>
          </w:p>
          <w:p w14:paraId="1B21D9F8"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color w:val="000000"/>
                <w:sz w:val="18"/>
                <w:szCs w:val="18"/>
                <w:lang w:eastAsia="en-GB"/>
              </w:rPr>
              <w:t>During the Project implementation, a Project Board will be formed, so that the NDA and involved</w:t>
            </w:r>
            <w:r>
              <w:rPr>
                <w:rFonts w:asciiTheme="minorHAnsi" w:hAnsiTheme="minorHAnsi" w:cstheme="minorHAnsi"/>
                <w:color w:val="000000"/>
                <w:sz w:val="18"/>
                <w:szCs w:val="18"/>
                <w:lang w:eastAsia="en-GB"/>
              </w:rPr>
              <w:t xml:space="preserve"> national</w:t>
            </w:r>
            <w:r w:rsidRPr="00670657">
              <w:rPr>
                <w:rFonts w:asciiTheme="minorHAnsi" w:hAnsiTheme="minorHAnsi" w:cstheme="minorHAnsi"/>
                <w:color w:val="000000"/>
                <w:sz w:val="18"/>
                <w:szCs w:val="18"/>
                <w:lang w:eastAsia="en-GB"/>
              </w:rPr>
              <w:t xml:space="preserve"> stakeholders can exercise necessary oversight and guide the </w:t>
            </w:r>
            <w:r>
              <w:rPr>
                <w:rFonts w:asciiTheme="minorHAnsi" w:hAnsiTheme="minorHAnsi" w:cstheme="minorHAnsi"/>
                <w:color w:val="000000"/>
                <w:sz w:val="18"/>
                <w:szCs w:val="18"/>
                <w:lang w:eastAsia="en-GB"/>
              </w:rPr>
              <w:t>National Project Coordinator against performance objectives and targets set forth in the work plan and inception workshop</w:t>
            </w:r>
            <w:r w:rsidRPr="00670657">
              <w:rPr>
                <w:rFonts w:asciiTheme="minorHAnsi" w:hAnsiTheme="minorHAnsi" w:cstheme="minorHAnsi"/>
                <w:color w:val="000000"/>
                <w:sz w:val="18"/>
                <w:szCs w:val="18"/>
                <w:lang w:eastAsia="en-GB"/>
              </w:rPr>
              <w:t xml:space="preserve">. The international and national </w:t>
            </w:r>
            <w:r>
              <w:rPr>
                <w:rFonts w:asciiTheme="minorHAnsi" w:hAnsiTheme="minorHAnsi" w:cstheme="minorHAnsi"/>
                <w:color w:val="000000"/>
                <w:sz w:val="18"/>
                <w:szCs w:val="18"/>
                <w:lang w:eastAsia="en-GB"/>
              </w:rPr>
              <w:t>consultants</w:t>
            </w:r>
            <w:r w:rsidRPr="00670657">
              <w:rPr>
                <w:rFonts w:asciiTheme="minorHAnsi" w:hAnsiTheme="minorHAnsi" w:cstheme="minorHAnsi"/>
                <w:color w:val="000000"/>
                <w:sz w:val="18"/>
                <w:szCs w:val="18"/>
                <w:lang w:eastAsia="en-GB"/>
              </w:rPr>
              <w:t xml:space="preserve"> will be working </w:t>
            </w:r>
            <w:r>
              <w:rPr>
                <w:rFonts w:asciiTheme="minorHAnsi" w:hAnsiTheme="minorHAnsi" w:cstheme="minorHAnsi"/>
                <w:color w:val="000000"/>
                <w:sz w:val="18"/>
                <w:szCs w:val="18"/>
                <w:lang w:eastAsia="en-GB"/>
              </w:rPr>
              <w:t>under the supervision of UNDP Azerbaijan and coordinated by the National Project Coordinator. This team of experts will work under the guidance and supervision of</w:t>
            </w:r>
            <w:r w:rsidRPr="00670657">
              <w:rPr>
                <w:rFonts w:asciiTheme="minorHAnsi" w:hAnsiTheme="minorHAnsi" w:cstheme="minorHAnsi"/>
                <w:color w:val="000000"/>
                <w:sz w:val="18"/>
                <w:szCs w:val="18"/>
                <w:lang w:eastAsia="en-GB"/>
              </w:rPr>
              <w:t xml:space="preserve"> the office of the NDA and </w:t>
            </w:r>
            <w:r>
              <w:rPr>
                <w:rFonts w:asciiTheme="minorHAnsi" w:hAnsiTheme="minorHAnsi" w:cstheme="minorHAnsi"/>
                <w:color w:val="000000"/>
                <w:sz w:val="18"/>
                <w:szCs w:val="18"/>
                <w:lang w:eastAsia="en-GB"/>
              </w:rPr>
              <w:t xml:space="preserve">collaborate with </w:t>
            </w:r>
            <w:r w:rsidRPr="00670657">
              <w:rPr>
                <w:rFonts w:asciiTheme="minorHAnsi" w:hAnsiTheme="minorHAnsi" w:cstheme="minorHAnsi"/>
                <w:color w:val="000000"/>
                <w:sz w:val="18"/>
                <w:szCs w:val="18"/>
                <w:lang w:eastAsia="en-GB"/>
              </w:rPr>
              <w:t>all relevant national authorities, local communities, civil society organizations, academia and businesses, thus, creating synergy and enhancing the overall performance of readiness activities.</w:t>
            </w:r>
          </w:p>
          <w:p w14:paraId="7CB3C141" w14:textId="77777777" w:rsidR="009606EC" w:rsidRPr="00670657" w:rsidRDefault="009606EC" w:rsidP="00A70AAE">
            <w:pPr>
              <w:ind w:right="-28"/>
              <w:rPr>
                <w:rFonts w:asciiTheme="minorHAnsi" w:hAnsiTheme="minorHAnsi" w:cstheme="minorHAnsi"/>
                <w:sz w:val="18"/>
                <w:szCs w:val="18"/>
                <w:lang w:eastAsia="en-GB"/>
              </w:rPr>
            </w:pPr>
          </w:p>
          <w:p w14:paraId="1709C35E"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The project will be overseen</w:t>
            </w:r>
            <w:r>
              <w:rPr>
                <w:rFonts w:asciiTheme="minorHAnsi" w:hAnsiTheme="minorHAnsi" w:cstheme="minorHAnsi"/>
                <w:sz w:val="18"/>
                <w:szCs w:val="18"/>
                <w:lang w:eastAsia="en-GB"/>
              </w:rPr>
              <w:t xml:space="preserve"> (technical and financial oversight and progress towards project targets)</w:t>
            </w:r>
            <w:r w:rsidRPr="00670657">
              <w:rPr>
                <w:rFonts w:asciiTheme="minorHAnsi" w:hAnsiTheme="minorHAnsi" w:cstheme="minorHAnsi"/>
                <w:sz w:val="18"/>
                <w:szCs w:val="18"/>
                <w:lang w:eastAsia="en-GB"/>
              </w:rPr>
              <w:t xml:space="preserve"> by the UNDP </w:t>
            </w:r>
            <w:r>
              <w:rPr>
                <w:rFonts w:asciiTheme="minorHAnsi" w:hAnsiTheme="minorHAnsi" w:cstheme="minorHAnsi"/>
                <w:sz w:val="18"/>
                <w:szCs w:val="18"/>
                <w:lang w:eastAsia="en-GB"/>
              </w:rPr>
              <w:t>Global GCF Readiness Programme Coordinator and UNDP Directorate in HQ</w:t>
            </w:r>
            <w:r w:rsidRPr="00670657">
              <w:rPr>
                <w:rFonts w:asciiTheme="minorHAnsi" w:hAnsiTheme="minorHAnsi" w:cstheme="minorHAnsi"/>
                <w:sz w:val="18"/>
                <w:szCs w:val="18"/>
                <w:lang w:eastAsia="en-GB"/>
              </w:rPr>
              <w:t xml:space="preserve">, while day-to-day management will be undertaken by the national </w:t>
            </w:r>
            <w:r>
              <w:rPr>
                <w:rFonts w:asciiTheme="minorHAnsi" w:hAnsiTheme="minorHAnsi" w:cstheme="minorHAnsi"/>
                <w:sz w:val="18"/>
                <w:szCs w:val="18"/>
                <w:lang w:eastAsia="en-GB"/>
              </w:rPr>
              <w:t xml:space="preserve">project </w:t>
            </w:r>
            <w:r w:rsidRPr="00670657">
              <w:rPr>
                <w:rFonts w:asciiTheme="minorHAnsi" w:hAnsiTheme="minorHAnsi" w:cstheme="minorHAnsi"/>
                <w:sz w:val="18"/>
                <w:szCs w:val="18"/>
                <w:lang w:eastAsia="en-GB"/>
              </w:rPr>
              <w:t>coordinator</w:t>
            </w:r>
            <w:r>
              <w:rPr>
                <w:rFonts w:asciiTheme="minorHAnsi" w:hAnsiTheme="minorHAnsi" w:cstheme="minorHAnsi"/>
                <w:sz w:val="18"/>
                <w:szCs w:val="18"/>
                <w:lang w:eastAsia="en-GB"/>
              </w:rPr>
              <w:t>, under the guidance of the NDA and the supervision of UNDP Azerbaijan.</w:t>
            </w:r>
          </w:p>
          <w:p w14:paraId="6C989E39" w14:textId="77777777" w:rsidR="009606EC" w:rsidRPr="00670657" w:rsidRDefault="009606EC" w:rsidP="00A70AAE">
            <w:pPr>
              <w:ind w:right="-28"/>
              <w:rPr>
                <w:rFonts w:asciiTheme="minorHAnsi" w:hAnsiTheme="minorHAnsi" w:cstheme="minorHAnsi"/>
                <w:sz w:val="18"/>
                <w:szCs w:val="18"/>
                <w:lang w:eastAsia="en-GB"/>
              </w:rPr>
            </w:pPr>
          </w:p>
          <w:p w14:paraId="35FAEFF0"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xml:space="preserve">UNDP will ensure that project monitoring and evaluation is done according to an agreed schedule, </w:t>
            </w:r>
            <w:r>
              <w:rPr>
                <w:rFonts w:asciiTheme="minorHAnsi" w:hAnsiTheme="minorHAnsi" w:cstheme="minorHAnsi"/>
                <w:sz w:val="18"/>
                <w:szCs w:val="18"/>
                <w:lang w:eastAsia="en-GB"/>
              </w:rPr>
              <w:t xml:space="preserve">under the guidance of </w:t>
            </w:r>
            <w:r w:rsidRPr="00670657">
              <w:rPr>
                <w:rFonts w:asciiTheme="minorHAnsi" w:hAnsiTheme="minorHAnsi" w:cstheme="minorHAnsi"/>
                <w:sz w:val="18"/>
                <w:szCs w:val="18"/>
                <w:lang w:eastAsia="en-GB"/>
              </w:rPr>
              <w:t>the NDA and in line with UNDP and GCF requirements.</w:t>
            </w:r>
            <w:r>
              <w:rPr>
                <w:rFonts w:asciiTheme="minorHAnsi" w:hAnsiTheme="minorHAnsi" w:cstheme="minorHAnsi"/>
                <w:sz w:val="18"/>
                <w:szCs w:val="18"/>
                <w:lang w:eastAsia="en-GB"/>
              </w:rPr>
              <w:t xml:space="preserve"> On a quarterly basis the National Project Coordinator will present to the Project Board a Report on the status of project implementation. The Report will be due by the middle of the month (the 15</w:t>
            </w:r>
            <w:r w:rsidRPr="00B3509B">
              <w:rPr>
                <w:rFonts w:asciiTheme="minorHAnsi" w:hAnsiTheme="minorHAnsi" w:cstheme="minorHAnsi"/>
                <w:sz w:val="18"/>
                <w:szCs w:val="18"/>
                <w:vertAlign w:val="superscript"/>
                <w:lang w:eastAsia="en-GB"/>
              </w:rPr>
              <w:t>th</w:t>
            </w:r>
            <w:r>
              <w:rPr>
                <w:rFonts w:asciiTheme="minorHAnsi" w:hAnsiTheme="minorHAnsi" w:cstheme="minorHAnsi"/>
                <w:sz w:val="18"/>
                <w:szCs w:val="18"/>
                <w:lang w:eastAsia="en-GB"/>
              </w:rPr>
              <w:t xml:space="preserve"> day) following the reporting period. This report will check the implementation of the activities against the targets set in the Log Frame (Section 2. above) and in the Gantt Chart (Annex 2. below). In necessary cases the Project Board will call ad-hock meetings to check the progress, to conduct monitoring and/or take corrective actions. </w:t>
            </w:r>
          </w:p>
          <w:p w14:paraId="76D38E25" w14:textId="109494C3" w:rsidR="009606EC" w:rsidRDefault="009606EC" w:rsidP="00A70AAE">
            <w:pPr>
              <w:ind w:right="-28"/>
              <w:rPr>
                <w:rFonts w:asciiTheme="minorHAnsi" w:hAnsiTheme="minorHAnsi" w:cstheme="minorHAnsi"/>
                <w:sz w:val="18"/>
                <w:szCs w:val="18"/>
                <w:lang w:eastAsia="en-GB"/>
              </w:rPr>
            </w:pPr>
          </w:p>
          <w:p w14:paraId="2F1BBBC8" w14:textId="6424C048" w:rsidR="00EB7156" w:rsidRDefault="00EB7156" w:rsidP="00A70AAE">
            <w:pPr>
              <w:ind w:right="-28"/>
              <w:rPr>
                <w:rFonts w:asciiTheme="minorHAnsi" w:hAnsiTheme="minorHAnsi" w:cstheme="minorHAnsi"/>
                <w:sz w:val="18"/>
                <w:szCs w:val="18"/>
                <w:lang w:eastAsia="en-GB"/>
              </w:rPr>
            </w:pPr>
            <w:r>
              <w:rPr>
                <w:rFonts w:asciiTheme="minorHAnsi" w:hAnsiTheme="minorHAnsi" w:cstheme="minorHAnsi"/>
                <w:sz w:val="18"/>
                <w:szCs w:val="18"/>
                <w:lang w:eastAsia="en-GB"/>
              </w:rPr>
              <w:t xml:space="preserve">Audit: The project will be audited according to UNDP Financial Regulations and Rules and applicable audit policies on DIM implemented projects. </w:t>
            </w:r>
          </w:p>
          <w:p w14:paraId="5C139A43" w14:textId="77777777" w:rsidR="00EB7156" w:rsidRPr="00670657" w:rsidRDefault="00EB7156" w:rsidP="00A70AAE">
            <w:pPr>
              <w:ind w:right="-28"/>
              <w:rPr>
                <w:rFonts w:asciiTheme="minorHAnsi" w:hAnsiTheme="minorHAnsi" w:cstheme="minorHAnsi"/>
                <w:sz w:val="18"/>
                <w:szCs w:val="18"/>
                <w:lang w:eastAsia="en-GB"/>
              </w:rPr>
            </w:pPr>
          </w:p>
          <w:p w14:paraId="2D0117FB"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For these purposes, the NDA and UNDP will establish described below implementation arrangements:</w:t>
            </w:r>
          </w:p>
          <w:p w14:paraId="1E01B973" w14:textId="77777777" w:rsidR="009606EC" w:rsidRPr="00670657" w:rsidRDefault="009606EC" w:rsidP="00A70AAE">
            <w:pPr>
              <w:ind w:right="-28"/>
              <w:rPr>
                <w:rFonts w:asciiTheme="minorHAnsi" w:hAnsiTheme="minorHAnsi" w:cstheme="minorHAnsi"/>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3183"/>
              <w:gridCol w:w="3184"/>
            </w:tblGrid>
            <w:tr w:rsidR="009606EC" w:rsidRPr="00670657" w14:paraId="30FD3E91" w14:textId="77777777" w:rsidTr="00A70AAE">
              <w:tc>
                <w:tcPr>
                  <w:tcW w:w="3183" w:type="dxa"/>
                  <w:shd w:val="clear" w:color="auto" w:fill="auto"/>
                </w:tcPr>
                <w:p w14:paraId="43342C45"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Entity</w:t>
                  </w:r>
                </w:p>
              </w:tc>
              <w:tc>
                <w:tcPr>
                  <w:tcW w:w="3183" w:type="dxa"/>
                  <w:shd w:val="clear" w:color="auto" w:fill="auto"/>
                </w:tcPr>
                <w:p w14:paraId="43933573"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Role</w:t>
                  </w:r>
                </w:p>
              </w:tc>
              <w:tc>
                <w:tcPr>
                  <w:tcW w:w="3184" w:type="dxa"/>
                  <w:shd w:val="clear" w:color="auto" w:fill="auto"/>
                </w:tcPr>
                <w:p w14:paraId="01764337"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Responsibility</w:t>
                  </w:r>
                </w:p>
              </w:tc>
            </w:tr>
            <w:tr w:rsidR="009606EC" w:rsidRPr="00670657" w14:paraId="7F135F2E" w14:textId="77777777" w:rsidTr="00A70AAE">
              <w:tc>
                <w:tcPr>
                  <w:tcW w:w="3183" w:type="dxa"/>
                  <w:shd w:val="clear" w:color="auto" w:fill="auto"/>
                </w:tcPr>
                <w:p w14:paraId="7E56133F"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xml:space="preserve">Ministry of Ecology and Natural Resources </w:t>
                  </w:r>
                </w:p>
              </w:tc>
              <w:tc>
                <w:tcPr>
                  <w:tcW w:w="3183" w:type="dxa"/>
                  <w:shd w:val="clear" w:color="auto" w:fill="auto"/>
                </w:tcPr>
                <w:p w14:paraId="472D43AC"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GCF NDA/Focal Point</w:t>
                  </w:r>
                </w:p>
              </w:tc>
              <w:tc>
                <w:tcPr>
                  <w:tcW w:w="3184" w:type="dxa"/>
                  <w:shd w:val="clear" w:color="auto" w:fill="auto"/>
                </w:tcPr>
                <w:p w14:paraId="2E89EF62"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Ensures implementation of the GCF Readiness grant</w:t>
                  </w:r>
                  <w:r>
                    <w:rPr>
                      <w:rFonts w:asciiTheme="minorHAnsi" w:hAnsiTheme="minorHAnsi" w:cstheme="minorHAnsi"/>
                      <w:sz w:val="18"/>
                      <w:szCs w:val="18"/>
                      <w:lang w:eastAsia="en-GB"/>
                    </w:rPr>
                    <w:t>, noting the responsibilities of UNDP HQ and UNDP Service Contractor defined below</w:t>
                  </w:r>
                  <w:r w:rsidRPr="00670657">
                    <w:rPr>
                      <w:rFonts w:asciiTheme="minorHAnsi" w:hAnsiTheme="minorHAnsi" w:cstheme="minorHAnsi"/>
                      <w:sz w:val="18"/>
                      <w:szCs w:val="18"/>
                      <w:lang w:eastAsia="en-GB"/>
                    </w:rPr>
                    <w:t>;</w:t>
                  </w:r>
                </w:p>
                <w:p w14:paraId="7CB14A88"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Upholds country ownership.</w:t>
                  </w:r>
                </w:p>
                <w:p w14:paraId="38852BA2"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xml:space="preserve">Its activities will include: </w:t>
                  </w:r>
                </w:p>
                <w:p w14:paraId="67E7B2CD"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xml:space="preserve">- strategic planning; </w:t>
                  </w:r>
                </w:p>
                <w:p w14:paraId="3EC35138" w14:textId="77777777" w:rsidR="009606EC"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policy brief dissemination, and others.</w:t>
                  </w:r>
                </w:p>
                <w:p w14:paraId="660F96A7" w14:textId="77777777" w:rsidR="009606EC" w:rsidRPr="00670657" w:rsidRDefault="009606EC" w:rsidP="00A70AAE">
                  <w:pPr>
                    <w:ind w:right="-28"/>
                    <w:rPr>
                      <w:rFonts w:asciiTheme="minorHAnsi" w:hAnsiTheme="minorHAnsi" w:cstheme="minorHAnsi"/>
                      <w:sz w:val="18"/>
                      <w:szCs w:val="18"/>
                      <w:lang w:eastAsia="en-GB"/>
                    </w:rPr>
                  </w:pPr>
                  <w:r>
                    <w:rPr>
                      <w:rFonts w:asciiTheme="minorHAnsi" w:hAnsiTheme="minorHAnsi" w:cstheme="minorHAnsi"/>
                      <w:sz w:val="18"/>
                      <w:szCs w:val="18"/>
                      <w:lang w:eastAsia="en-GB"/>
                    </w:rPr>
                    <w:t>The Ministry of Ecology and Natural Resources as the NDA for the GCF has the authority to call ad-hock meeting of the Project Board as and if necessary.</w:t>
                  </w:r>
                </w:p>
              </w:tc>
            </w:tr>
            <w:tr w:rsidR="009606EC" w:rsidRPr="00670657" w14:paraId="3FA46349" w14:textId="77777777" w:rsidTr="00A70AAE">
              <w:tc>
                <w:tcPr>
                  <w:tcW w:w="3183" w:type="dxa"/>
                  <w:shd w:val="clear" w:color="auto" w:fill="auto"/>
                </w:tcPr>
                <w:p w14:paraId="253751BD"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UNDP CO</w:t>
                  </w:r>
                </w:p>
              </w:tc>
              <w:tc>
                <w:tcPr>
                  <w:tcW w:w="3183" w:type="dxa"/>
                  <w:shd w:val="clear" w:color="auto" w:fill="auto"/>
                </w:tcPr>
                <w:p w14:paraId="56477409" w14:textId="77777777" w:rsidR="009606EC" w:rsidRPr="00670657" w:rsidRDefault="009606EC" w:rsidP="00A70AAE">
                  <w:pPr>
                    <w:ind w:right="-28"/>
                    <w:rPr>
                      <w:rFonts w:asciiTheme="minorHAnsi" w:hAnsiTheme="minorHAnsi" w:cstheme="minorHAnsi"/>
                      <w:sz w:val="18"/>
                      <w:szCs w:val="18"/>
                      <w:lang w:eastAsia="en-GB"/>
                    </w:rPr>
                  </w:pPr>
                  <w:r>
                    <w:rPr>
                      <w:rFonts w:asciiTheme="minorHAnsi" w:hAnsiTheme="minorHAnsi" w:cstheme="minorHAnsi"/>
                      <w:sz w:val="18"/>
                      <w:szCs w:val="18"/>
                      <w:lang w:eastAsia="en-GB"/>
                    </w:rPr>
                    <w:t>Delivery partner</w:t>
                  </w:r>
                </w:p>
              </w:tc>
              <w:tc>
                <w:tcPr>
                  <w:tcW w:w="3184" w:type="dxa"/>
                  <w:shd w:val="clear" w:color="auto" w:fill="auto"/>
                </w:tcPr>
                <w:p w14:paraId="0E3B55D7" w14:textId="77777777" w:rsidR="009606EC"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xml:space="preserve">Implementing the program and being responsible for services related to recruitment of project </w:t>
                  </w:r>
                  <w:r>
                    <w:rPr>
                      <w:rFonts w:asciiTheme="minorHAnsi" w:hAnsiTheme="minorHAnsi" w:cstheme="minorHAnsi"/>
                      <w:sz w:val="18"/>
                      <w:szCs w:val="18"/>
                      <w:lang w:eastAsia="en-GB"/>
                    </w:rPr>
                    <w:t xml:space="preserve">service contract holders (national coordinator) </w:t>
                  </w:r>
                  <w:r w:rsidRPr="00670657">
                    <w:rPr>
                      <w:rFonts w:asciiTheme="minorHAnsi" w:hAnsiTheme="minorHAnsi" w:cstheme="minorHAnsi"/>
                      <w:sz w:val="18"/>
                      <w:szCs w:val="18"/>
                      <w:lang w:eastAsia="en-GB"/>
                    </w:rPr>
                    <w:t xml:space="preserve">and consultants, travel, sub-contracting, and organization of national workshops, </w:t>
                  </w:r>
                  <w:r>
                    <w:rPr>
                      <w:rFonts w:asciiTheme="minorHAnsi" w:hAnsiTheme="minorHAnsi" w:cstheme="minorHAnsi"/>
                      <w:sz w:val="18"/>
                      <w:szCs w:val="18"/>
                      <w:lang w:eastAsia="en-GB"/>
                    </w:rPr>
                    <w:t>under the guidance of</w:t>
                  </w:r>
                  <w:r w:rsidRPr="00670657">
                    <w:rPr>
                      <w:rFonts w:asciiTheme="minorHAnsi" w:hAnsiTheme="minorHAnsi" w:cstheme="minorHAnsi"/>
                      <w:sz w:val="18"/>
                      <w:szCs w:val="18"/>
                      <w:lang w:eastAsia="en-GB"/>
                    </w:rPr>
                    <w:t xml:space="preserve"> the NDA.</w:t>
                  </w:r>
                </w:p>
                <w:p w14:paraId="1558C10C" w14:textId="77777777" w:rsidR="009606EC"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xml:space="preserve">- revision and approval of consultancy intermediate and final products; </w:t>
                  </w:r>
                </w:p>
                <w:p w14:paraId="08F295B8" w14:textId="77777777" w:rsidR="009606EC" w:rsidRPr="00670657" w:rsidRDefault="009606EC" w:rsidP="00A70AAE">
                  <w:pPr>
                    <w:ind w:right="-28"/>
                    <w:rPr>
                      <w:rFonts w:asciiTheme="minorHAnsi" w:hAnsiTheme="minorHAnsi" w:cstheme="minorHAnsi"/>
                      <w:sz w:val="18"/>
                      <w:szCs w:val="18"/>
                      <w:lang w:eastAsia="en-GB"/>
                    </w:rPr>
                  </w:pPr>
                  <w:r>
                    <w:rPr>
                      <w:rFonts w:asciiTheme="minorHAnsi" w:hAnsiTheme="minorHAnsi" w:cstheme="minorHAnsi"/>
                      <w:sz w:val="18"/>
                      <w:szCs w:val="18"/>
                      <w:lang w:eastAsia="en-GB"/>
                    </w:rPr>
                    <w:t>UNDP acting as a delivery partner for the Project has the authority to call ad-hock meeting of the Project Board as and if necessary.</w:t>
                  </w:r>
                </w:p>
                <w:p w14:paraId="5D667BB3" w14:textId="77777777" w:rsidR="009606EC" w:rsidRPr="00670657" w:rsidRDefault="009606EC" w:rsidP="00A70AAE">
                  <w:pPr>
                    <w:ind w:right="-28"/>
                    <w:rPr>
                      <w:rFonts w:asciiTheme="minorHAnsi" w:hAnsiTheme="minorHAnsi" w:cstheme="minorHAnsi"/>
                      <w:sz w:val="18"/>
                      <w:szCs w:val="18"/>
                      <w:lang w:eastAsia="en-GB"/>
                    </w:rPr>
                  </w:pPr>
                </w:p>
              </w:tc>
            </w:tr>
            <w:tr w:rsidR="009606EC" w:rsidRPr="00670657" w14:paraId="650A5C69" w14:textId="77777777" w:rsidTr="00A70AAE">
              <w:tc>
                <w:tcPr>
                  <w:tcW w:w="3183" w:type="dxa"/>
                  <w:shd w:val="clear" w:color="auto" w:fill="auto"/>
                </w:tcPr>
                <w:p w14:paraId="2081B885"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xml:space="preserve">UNDP </w:t>
                  </w:r>
                  <w:r>
                    <w:rPr>
                      <w:rFonts w:asciiTheme="minorHAnsi" w:hAnsiTheme="minorHAnsi" w:cstheme="minorHAnsi"/>
                      <w:sz w:val="18"/>
                      <w:szCs w:val="18"/>
                      <w:lang w:eastAsia="en-GB"/>
                    </w:rPr>
                    <w:t>Service Contractor</w:t>
                  </w:r>
                </w:p>
              </w:tc>
              <w:tc>
                <w:tcPr>
                  <w:tcW w:w="3183" w:type="dxa"/>
                  <w:shd w:val="clear" w:color="auto" w:fill="auto"/>
                </w:tcPr>
                <w:p w14:paraId="2B90875B"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xml:space="preserve">National Coordinator </w:t>
                  </w:r>
                </w:p>
              </w:tc>
              <w:tc>
                <w:tcPr>
                  <w:tcW w:w="3184" w:type="dxa"/>
                  <w:shd w:val="clear" w:color="auto" w:fill="auto"/>
                </w:tcPr>
                <w:p w14:paraId="62A57B02" w14:textId="77777777" w:rsidR="009606EC"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Planning, scheduling and undertaking the day-to-day programme management activities and delivering outputs as specified in the ToR</w:t>
                  </w:r>
                  <w:r>
                    <w:rPr>
                      <w:rFonts w:asciiTheme="minorHAnsi" w:hAnsiTheme="minorHAnsi" w:cstheme="minorHAnsi"/>
                      <w:sz w:val="18"/>
                      <w:szCs w:val="18"/>
                      <w:lang w:eastAsia="en-GB"/>
                    </w:rPr>
                    <w:t>, and under the guidance of the NDA</w:t>
                  </w:r>
                  <w:r w:rsidRPr="00670657">
                    <w:rPr>
                      <w:rFonts w:asciiTheme="minorHAnsi" w:hAnsiTheme="minorHAnsi" w:cstheme="minorHAnsi"/>
                      <w:sz w:val="18"/>
                      <w:szCs w:val="18"/>
                      <w:lang w:eastAsia="en-GB"/>
                    </w:rPr>
                    <w:t>.</w:t>
                  </w:r>
                </w:p>
                <w:p w14:paraId="016CEA7A" w14:textId="77777777" w:rsidR="009606EC" w:rsidRPr="00670657"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xml:space="preserve">- guiding development of ToRs; </w:t>
                  </w:r>
                </w:p>
                <w:p w14:paraId="4A6BE944" w14:textId="77777777" w:rsidR="009606EC" w:rsidRDefault="009606EC" w:rsidP="00A70AAE">
                  <w:pPr>
                    <w:ind w:right="-28"/>
                    <w:rPr>
                      <w:rFonts w:asciiTheme="minorHAnsi" w:hAnsiTheme="minorHAnsi" w:cstheme="minorHAnsi"/>
                      <w:sz w:val="18"/>
                      <w:szCs w:val="18"/>
                      <w:lang w:eastAsia="en-GB"/>
                    </w:rPr>
                  </w:pPr>
                  <w:r w:rsidRPr="00670657">
                    <w:rPr>
                      <w:rFonts w:asciiTheme="minorHAnsi" w:hAnsiTheme="minorHAnsi" w:cstheme="minorHAnsi"/>
                      <w:sz w:val="18"/>
                      <w:szCs w:val="18"/>
                      <w:lang w:eastAsia="en-GB"/>
                    </w:rPr>
                    <w:t>- coordination of meetings and workshops;</w:t>
                  </w:r>
                </w:p>
                <w:p w14:paraId="28E0B038" w14:textId="77777777" w:rsidR="009606EC" w:rsidRPr="00670657" w:rsidRDefault="009606EC" w:rsidP="00A70AAE">
                  <w:pPr>
                    <w:ind w:right="-28"/>
                    <w:rPr>
                      <w:rFonts w:asciiTheme="minorHAnsi" w:hAnsiTheme="minorHAnsi" w:cstheme="minorHAnsi"/>
                      <w:sz w:val="18"/>
                      <w:szCs w:val="18"/>
                      <w:lang w:eastAsia="en-GB"/>
                    </w:rPr>
                  </w:pPr>
                  <w:r>
                    <w:rPr>
                      <w:rFonts w:asciiTheme="minorHAnsi" w:hAnsiTheme="minorHAnsi" w:cstheme="minorHAnsi"/>
                      <w:sz w:val="18"/>
                      <w:szCs w:val="18"/>
                      <w:lang w:eastAsia="en-GB"/>
                    </w:rPr>
                    <w:t>Presents to the Project Board a quarterly report on the Project’s progress.</w:t>
                  </w:r>
                  <w:r w:rsidRPr="00670657">
                    <w:rPr>
                      <w:rFonts w:asciiTheme="minorHAnsi" w:hAnsiTheme="minorHAnsi" w:cstheme="minorHAnsi"/>
                      <w:sz w:val="18"/>
                      <w:szCs w:val="18"/>
                      <w:lang w:eastAsia="en-GB"/>
                    </w:rPr>
                    <w:t xml:space="preserve"> </w:t>
                  </w:r>
                </w:p>
                <w:p w14:paraId="4ED52378" w14:textId="77777777" w:rsidR="009606EC" w:rsidRDefault="009606EC" w:rsidP="00A70AAE">
                  <w:pPr>
                    <w:ind w:right="-28"/>
                    <w:rPr>
                      <w:rFonts w:asciiTheme="minorHAnsi" w:hAnsiTheme="minorHAnsi" w:cstheme="minorHAnsi"/>
                      <w:sz w:val="18"/>
                      <w:szCs w:val="18"/>
                      <w:lang w:eastAsia="en-GB"/>
                    </w:rPr>
                  </w:pPr>
                </w:p>
                <w:p w14:paraId="61BE853D" w14:textId="77777777" w:rsidR="009606EC" w:rsidRPr="00670657" w:rsidRDefault="009606EC" w:rsidP="00A70AAE">
                  <w:pPr>
                    <w:ind w:right="-28"/>
                    <w:rPr>
                      <w:rFonts w:asciiTheme="minorHAnsi" w:hAnsiTheme="minorHAnsi" w:cstheme="minorHAnsi"/>
                      <w:sz w:val="18"/>
                      <w:szCs w:val="18"/>
                      <w:lang w:eastAsia="en-GB"/>
                    </w:rPr>
                  </w:pPr>
                </w:p>
              </w:tc>
            </w:tr>
            <w:tr w:rsidR="00EB7156" w:rsidRPr="00670657" w14:paraId="0CCEC753" w14:textId="77777777" w:rsidTr="00A70AAE">
              <w:tc>
                <w:tcPr>
                  <w:tcW w:w="3183" w:type="dxa"/>
                  <w:shd w:val="clear" w:color="auto" w:fill="auto"/>
                </w:tcPr>
                <w:p w14:paraId="122CBCDC" w14:textId="06912771" w:rsidR="00EB7156" w:rsidRPr="00670657" w:rsidRDefault="00EB7156" w:rsidP="00A70AAE">
                  <w:pPr>
                    <w:ind w:right="-28"/>
                    <w:rPr>
                      <w:rFonts w:asciiTheme="minorHAnsi" w:hAnsiTheme="minorHAnsi" w:cstheme="minorHAnsi"/>
                      <w:sz w:val="18"/>
                      <w:szCs w:val="18"/>
                      <w:lang w:eastAsia="en-GB"/>
                    </w:rPr>
                  </w:pPr>
                </w:p>
              </w:tc>
              <w:tc>
                <w:tcPr>
                  <w:tcW w:w="3183" w:type="dxa"/>
                  <w:shd w:val="clear" w:color="auto" w:fill="auto"/>
                </w:tcPr>
                <w:p w14:paraId="5955FD51" w14:textId="77777777" w:rsidR="00EB7156" w:rsidRPr="00670657" w:rsidRDefault="00EB7156" w:rsidP="00A70AAE">
                  <w:pPr>
                    <w:ind w:right="-28"/>
                    <w:rPr>
                      <w:rFonts w:asciiTheme="minorHAnsi" w:hAnsiTheme="minorHAnsi" w:cstheme="minorHAnsi"/>
                      <w:sz w:val="18"/>
                      <w:szCs w:val="18"/>
                      <w:lang w:eastAsia="en-GB"/>
                    </w:rPr>
                  </w:pPr>
                </w:p>
              </w:tc>
              <w:tc>
                <w:tcPr>
                  <w:tcW w:w="3184" w:type="dxa"/>
                  <w:shd w:val="clear" w:color="auto" w:fill="auto"/>
                </w:tcPr>
                <w:p w14:paraId="52E3EB82" w14:textId="77777777" w:rsidR="00EB7156" w:rsidRPr="00670657" w:rsidRDefault="00EB7156" w:rsidP="00A70AAE">
                  <w:pPr>
                    <w:ind w:right="-28"/>
                    <w:rPr>
                      <w:rFonts w:asciiTheme="minorHAnsi" w:hAnsiTheme="minorHAnsi" w:cstheme="minorHAnsi"/>
                      <w:sz w:val="18"/>
                      <w:szCs w:val="18"/>
                      <w:lang w:eastAsia="en-GB"/>
                    </w:rPr>
                  </w:pPr>
                </w:p>
              </w:tc>
            </w:tr>
          </w:tbl>
          <w:p w14:paraId="59880D85" w14:textId="77777777" w:rsidR="009606EC" w:rsidRPr="00415CB1" w:rsidRDefault="009606EC" w:rsidP="00A70AAE">
            <w:pPr>
              <w:ind w:right="-28"/>
              <w:rPr>
                <w:rFonts w:asciiTheme="minorHAnsi" w:hAnsiTheme="minorHAnsi" w:cs="Calibri"/>
                <w:color w:val="808080" w:themeColor="background1" w:themeShade="80"/>
                <w:sz w:val="18"/>
                <w:lang w:eastAsia="en-GB"/>
              </w:rPr>
            </w:pPr>
          </w:p>
        </w:tc>
      </w:tr>
      <w:tr w:rsidR="009606EC" w:rsidRPr="00415CB1" w14:paraId="45FE64BF" w14:textId="77777777" w:rsidTr="00A70AAE">
        <w:trPr>
          <w:trHeight w:val="340"/>
        </w:trPr>
        <w:tc>
          <w:tcPr>
            <w:tcW w:w="9781" w:type="dxa"/>
            <w:shd w:val="clear" w:color="auto" w:fill="auto"/>
            <w:noWrap/>
            <w:tcMar>
              <w:top w:w="0" w:type="dxa"/>
              <w:left w:w="108" w:type="dxa"/>
              <w:bottom w:w="0" w:type="dxa"/>
              <w:right w:w="108" w:type="dxa"/>
            </w:tcMar>
            <w:vAlign w:val="center"/>
          </w:tcPr>
          <w:p w14:paraId="4874DAE5" w14:textId="77777777" w:rsidR="009606EC" w:rsidRPr="007945EA" w:rsidRDefault="009606EC" w:rsidP="009606EC">
            <w:pPr>
              <w:pStyle w:val="ListParagraph"/>
              <w:numPr>
                <w:ilvl w:val="1"/>
                <w:numId w:val="37"/>
              </w:numPr>
              <w:suppressAutoHyphens/>
              <w:autoSpaceDN w:val="0"/>
              <w:ind w:right="-28"/>
              <w:textAlignment w:val="baseline"/>
              <w:rPr>
                <w:rFonts w:asciiTheme="minorHAnsi" w:hAnsiTheme="minorHAnsi"/>
              </w:rPr>
            </w:pPr>
            <w:r w:rsidRPr="007945EA">
              <w:rPr>
                <w:rFonts w:asciiTheme="minorHAnsi" w:hAnsiTheme="minorHAnsi" w:cs="Calibri"/>
                <w:b/>
                <w:bCs/>
                <w:color w:val="000000"/>
                <w:sz w:val="20"/>
                <w:szCs w:val="22"/>
                <w:lang w:eastAsia="en-GB"/>
              </w:rPr>
              <w:t>Other relevant information</w:t>
            </w:r>
          </w:p>
        </w:tc>
      </w:tr>
      <w:tr w:rsidR="009606EC" w:rsidRPr="00415CB1" w14:paraId="4D058DB0" w14:textId="77777777" w:rsidTr="00A70AAE">
        <w:trPr>
          <w:trHeight w:val="7003"/>
        </w:trPr>
        <w:tc>
          <w:tcPr>
            <w:tcW w:w="9781" w:type="dxa"/>
            <w:shd w:val="clear" w:color="auto" w:fill="auto"/>
            <w:tcMar>
              <w:top w:w="0" w:type="dxa"/>
              <w:left w:w="108" w:type="dxa"/>
              <w:bottom w:w="0" w:type="dxa"/>
              <w:right w:w="108" w:type="dxa"/>
            </w:tcMar>
          </w:tcPr>
          <w:p w14:paraId="4B6BE042" w14:textId="77777777" w:rsidR="009606EC" w:rsidRPr="00415CB1" w:rsidRDefault="009606EC" w:rsidP="00A70AAE">
            <w:pPr>
              <w:rPr>
                <w:rFonts w:asciiTheme="minorHAnsi" w:hAnsiTheme="minorHAnsi" w:cs="Calibri"/>
                <w:color w:val="808080" w:themeColor="background1" w:themeShade="80"/>
                <w:sz w:val="18"/>
                <w:lang w:eastAsia="en-GB"/>
              </w:rPr>
            </w:pPr>
            <w:r>
              <w:rPr>
                <w:rFonts w:asciiTheme="minorHAnsi" w:hAnsiTheme="minorHAnsi" w:cs="Calibri"/>
                <w:color w:val="808080" w:themeColor="background1" w:themeShade="80"/>
                <w:sz w:val="18"/>
                <w:lang w:eastAsia="en-GB"/>
              </w:rPr>
              <w:t xml:space="preserve">This box provides an </w:t>
            </w:r>
            <w:r w:rsidRPr="00415CB1">
              <w:rPr>
                <w:rFonts w:asciiTheme="minorHAnsi" w:hAnsiTheme="minorHAnsi" w:cs="Calibri"/>
                <w:color w:val="808080" w:themeColor="background1" w:themeShade="80"/>
                <w:sz w:val="18"/>
                <w:lang w:eastAsia="en-GB"/>
              </w:rPr>
              <w:t xml:space="preserve">opportunity to include any important information you wish to bring to the attention of the </w:t>
            </w:r>
            <w:r>
              <w:rPr>
                <w:rFonts w:asciiTheme="minorHAnsi" w:hAnsiTheme="minorHAnsi" w:cs="Calibri"/>
                <w:color w:val="808080" w:themeColor="background1" w:themeShade="80"/>
                <w:sz w:val="18"/>
                <w:lang w:eastAsia="en-GB"/>
              </w:rPr>
              <w:t>GCF Secretariat</w:t>
            </w:r>
            <w:r w:rsidRPr="00415CB1">
              <w:rPr>
                <w:rFonts w:asciiTheme="minorHAnsi" w:hAnsiTheme="minorHAnsi" w:cs="Calibri"/>
                <w:color w:val="808080" w:themeColor="background1" w:themeShade="80"/>
                <w:sz w:val="18"/>
                <w:lang w:eastAsia="en-GB"/>
              </w:rPr>
              <w:t>, but did not have an opportunity to provide in the sections above.</w:t>
            </w:r>
          </w:p>
          <w:p w14:paraId="04871AE6" w14:textId="77777777" w:rsidR="009606EC" w:rsidRPr="00415CB1" w:rsidRDefault="009606EC" w:rsidP="00A70AAE">
            <w:pPr>
              <w:rPr>
                <w:rFonts w:asciiTheme="minorHAnsi" w:hAnsiTheme="minorHAnsi" w:cs="Calibri"/>
                <w:color w:val="808080" w:themeColor="background1" w:themeShade="80"/>
                <w:sz w:val="18"/>
                <w:lang w:eastAsia="en-GB"/>
              </w:rPr>
            </w:pPr>
          </w:p>
          <w:p w14:paraId="4E1F91A4" w14:textId="77777777" w:rsidR="009606EC" w:rsidRDefault="009606EC" w:rsidP="00A70AAE">
            <w:pPr>
              <w:rPr>
                <w:rFonts w:asciiTheme="minorHAnsi" w:hAnsiTheme="minorHAnsi"/>
                <w:szCs w:val="20"/>
              </w:rPr>
            </w:pPr>
            <w:r>
              <w:rPr>
                <w:rFonts w:asciiTheme="minorHAnsi" w:hAnsiTheme="minorHAnsi" w:cs="Calibri"/>
                <w:szCs w:val="20"/>
                <w:lang w:eastAsia="en-GB"/>
              </w:rPr>
              <w:t xml:space="preserve">Current support received from the GCF will strengthen institutional capacities of the </w:t>
            </w:r>
            <w:r w:rsidRPr="000C5189">
              <w:rPr>
                <w:rFonts w:asciiTheme="minorHAnsi" w:hAnsiTheme="minorHAnsi" w:cs="Calibri"/>
                <w:szCs w:val="20"/>
                <w:lang w:eastAsia="en-GB"/>
              </w:rPr>
              <w:t>Ministry of Ecology and Natural Resources of Azerbaijan</w:t>
            </w:r>
            <w:r>
              <w:rPr>
                <w:rFonts w:asciiTheme="minorHAnsi" w:hAnsiTheme="minorHAnsi" w:cs="Calibri"/>
                <w:szCs w:val="20"/>
                <w:lang w:eastAsia="en-GB"/>
              </w:rPr>
              <w:t xml:space="preserve"> as NDA in the engagement with GCF. As a result of implemented actions, </w:t>
            </w:r>
            <w:r w:rsidRPr="000C5189">
              <w:rPr>
                <w:rFonts w:asciiTheme="minorHAnsi" w:hAnsiTheme="minorHAnsi"/>
                <w:szCs w:val="20"/>
              </w:rPr>
              <w:t xml:space="preserve">NDA/focal point </w:t>
            </w:r>
            <w:r>
              <w:rPr>
                <w:rFonts w:asciiTheme="minorHAnsi" w:hAnsiTheme="minorHAnsi"/>
                <w:szCs w:val="20"/>
              </w:rPr>
              <w:t xml:space="preserve">will </w:t>
            </w:r>
            <w:r w:rsidRPr="000C5189">
              <w:rPr>
                <w:rFonts w:asciiTheme="minorHAnsi" w:hAnsiTheme="minorHAnsi"/>
                <w:szCs w:val="20"/>
              </w:rPr>
              <w:t>lead effective coordination mechanism</w:t>
            </w:r>
            <w:r>
              <w:rPr>
                <w:rFonts w:asciiTheme="minorHAnsi" w:hAnsiTheme="minorHAnsi"/>
                <w:szCs w:val="20"/>
              </w:rPr>
              <w:t xml:space="preserve"> with all respective stakeholders. Established WG will help to coordinate and maintain effective consultation process. </w:t>
            </w:r>
          </w:p>
          <w:p w14:paraId="2C23213D" w14:textId="77777777" w:rsidR="009606EC" w:rsidRPr="002C62FD" w:rsidRDefault="009606EC" w:rsidP="00A70AAE">
            <w:pPr>
              <w:rPr>
                <w:rFonts w:asciiTheme="minorHAnsi" w:hAnsiTheme="minorHAnsi"/>
                <w:sz w:val="12"/>
                <w:szCs w:val="12"/>
              </w:rPr>
            </w:pPr>
          </w:p>
          <w:p w14:paraId="5ABEE0C6" w14:textId="77777777" w:rsidR="009606EC" w:rsidRDefault="009606EC" w:rsidP="00A70AAE">
            <w:pPr>
              <w:rPr>
                <w:rFonts w:asciiTheme="minorHAnsi" w:hAnsiTheme="minorHAnsi"/>
                <w:szCs w:val="20"/>
              </w:rPr>
            </w:pPr>
            <w:r>
              <w:rPr>
                <w:rFonts w:asciiTheme="minorHAnsi" w:hAnsiTheme="minorHAnsi"/>
                <w:szCs w:val="20"/>
              </w:rPr>
              <w:t xml:space="preserve">One of the key outputs of the proposed project will be contribution to transparent tracking of the progress on implementation of NDC commitments at sectoral level. All sectoral stakeholders involved with the assessment will submit their main investment priorities related to climate change initiative: the most relevant initiatives will be transformed into concept notes that will become parts of country programme. The country programme developed afterwards will be a key document for the NDA in formulating future climate change investment priorities. </w:t>
            </w:r>
          </w:p>
          <w:p w14:paraId="67C1EDEF" w14:textId="77777777" w:rsidR="009606EC" w:rsidRPr="002C62FD" w:rsidRDefault="009606EC" w:rsidP="00A70AAE">
            <w:pPr>
              <w:rPr>
                <w:rFonts w:asciiTheme="minorHAnsi" w:hAnsiTheme="minorHAnsi"/>
                <w:sz w:val="12"/>
                <w:szCs w:val="12"/>
              </w:rPr>
            </w:pPr>
          </w:p>
          <w:p w14:paraId="15D1DA25" w14:textId="77777777" w:rsidR="009606EC" w:rsidRPr="002C62FD" w:rsidRDefault="009606EC" w:rsidP="00A70AAE">
            <w:pPr>
              <w:rPr>
                <w:rFonts w:asciiTheme="minorHAnsi" w:hAnsiTheme="minorHAnsi"/>
                <w:sz w:val="12"/>
                <w:szCs w:val="12"/>
              </w:rPr>
            </w:pPr>
          </w:p>
          <w:p w14:paraId="2EAA7BA2" w14:textId="77777777" w:rsidR="009606EC" w:rsidRPr="00B063EC" w:rsidRDefault="009606EC" w:rsidP="00A70AAE">
            <w:pPr>
              <w:rPr>
                <w:rFonts w:asciiTheme="minorHAnsi" w:hAnsiTheme="minorHAnsi"/>
                <w:i/>
                <w:iCs/>
                <w:szCs w:val="20"/>
              </w:rPr>
            </w:pPr>
            <w:r w:rsidRPr="00B063EC">
              <w:rPr>
                <w:rFonts w:asciiTheme="minorHAnsi" w:hAnsiTheme="minorHAnsi"/>
                <w:i/>
                <w:iCs/>
                <w:szCs w:val="20"/>
              </w:rPr>
              <w:t xml:space="preserve">To avoid any possible conflicts of interest deriving from the delivery partner’s role as an accredited entity, the prioritization of investments and projects to be included in the country programme will be </w:t>
            </w:r>
            <w:r>
              <w:rPr>
                <w:rFonts w:asciiTheme="minorHAnsi" w:hAnsiTheme="minorHAnsi"/>
                <w:i/>
                <w:iCs/>
                <w:szCs w:val="20"/>
              </w:rPr>
              <w:t>led by the NDA</w:t>
            </w:r>
            <w:r w:rsidRPr="00B063EC">
              <w:rPr>
                <w:rFonts w:asciiTheme="minorHAnsi" w:hAnsiTheme="minorHAnsi"/>
                <w:i/>
                <w:iCs/>
                <w:szCs w:val="20"/>
              </w:rPr>
              <w:t xml:space="preserve"> through a broad consultation process with relevant stakeholders, including other potential implementing entities for </w:t>
            </w:r>
            <w:r>
              <w:rPr>
                <w:rFonts w:asciiTheme="minorHAnsi" w:hAnsiTheme="minorHAnsi"/>
                <w:i/>
                <w:iCs/>
                <w:szCs w:val="20"/>
              </w:rPr>
              <w:t>Azerbaijan</w:t>
            </w:r>
            <w:r w:rsidRPr="00B063EC">
              <w:rPr>
                <w:rFonts w:asciiTheme="minorHAnsi" w:hAnsiTheme="minorHAnsi"/>
                <w:i/>
                <w:iCs/>
                <w:szCs w:val="20"/>
              </w:rPr>
              <w:t xml:space="preserve">. The final validation of the country programme will be carried out by the country’s coordination mechanism with the participation of other government agencies, as well as representatives from civil society and private sector, to ensure chosen priorities are fully aligned with national plans and strategies and adequately includes inputs from consulted stakeholders. </w:t>
            </w:r>
          </w:p>
          <w:p w14:paraId="5D55C68C" w14:textId="77777777" w:rsidR="009606EC" w:rsidRPr="00B063EC" w:rsidRDefault="009606EC" w:rsidP="00A70AAE">
            <w:pPr>
              <w:rPr>
                <w:rFonts w:asciiTheme="minorHAnsi" w:hAnsiTheme="minorHAnsi"/>
                <w:i/>
                <w:iCs/>
                <w:szCs w:val="20"/>
              </w:rPr>
            </w:pPr>
          </w:p>
          <w:p w14:paraId="3EAEDAC0" w14:textId="77777777" w:rsidR="009606EC" w:rsidRDefault="009606EC" w:rsidP="00A70AAE">
            <w:pPr>
              <w:rPr>
                <w:rFonts w:asciiTheme="minorHAnsi" w:hAnsiTheme="minorHAnsi"/>
                <w:szCs w:val="20"/>
              </w:rPr>
            </w:pPr>
            <w:r w:rsidRPr="00B063EC">
              <w:rPr>
                <w:rFonts w:asciiTheme="minorHAnsi" w:hAnsiTheme="minorHAnsi"/>
                <w:szCs w:val="20"/>
              </w:rPr>
              <w:tab/>
            </w:r>
          </w:p>
          <w:p w14:paraId="550AD52F" w14:textId="77777777" w:rsidR="009606EC" w:rsidRPr="000C5189" w:rsidRDefault="009606EC" w:rsidP="00A70AAE">
            <w:pPr>
              <w:rPr>
                <w:rFonts w:asciiTheme="minorHAnsi" w:hAnsiTheme="minorHAnsi" w:cs="Calibri"/>
                <w:szCs w:val="20"/>
                <w:lang w:eastAsia="en-GB"/>
              </w:rPr>
            </w:pPr>
          </w:p>
          <w:p w14:paraId="1BA15952" w14:textId="77777777" w:rsidR="009606EC" w:rsidRPr="00415CB1" w:rsidRDefault="009606EC" w:rsidP="00A70AAE">
            <w:pPr>
              <w:rPr>
                <w:rFonts w:asciiTheme="minorHAnsi" w:hAnsiTheme="minorHAnsi" w:cs="Calibri"/>
                <w:color w:val="808080" w:themeColor="background1" w:themeShade="80"/>
                <w:sz w:val="18"/>
                <w:lang w:eastAsia="en-GB"/>
              </w:rPr>
            </w:pPr>
          </w:p>
          <w:p w14:paraId="17EC7230" w14:textId="77777777" w:rsidR="009606EC" w:rsidRPr="00415CB1" w:rsidRDefault="009606EC" w:rsidP="00A70AAE">
            <w:pPr>
              <w:rPr>
                <w:rFonts w:asciiTheme="minorHAnsi" w:hAnsiTheme="minorHAnsi" w:cs="Calibri"/>
                <w:color w:val="808080" w:themeColor="background1" w:themeShade="80"/>
                <w:sz w:val="18"/>
                <w:lang w:eastAsia="en-GB"/>
              </w:rPr>
            </w:pPr>
          </w:p>
          <w:p w14:paraId="64E55548" w14:textId="77777777" w:rsidR="009606EC" w:rsidRPr="00415CB1" w:rsidRDefault="009606EC" w:rsidP="00A70AAE">
            <w:pPr>
              <w:rPr>
                <w:rFonts w:asciiTheme="minorHAnsi" w:hAnsiTheme="minorHAnsi" w:cs="Calibri"/>
                <w:b/>
                <w:color w:val="000000"/>
                <w:sz w:val="18"/>
                <w:lang w:eastAsia="en-GB"/>
              </w:rPr>
            </w:pPr>
          </w:p>
        </w:tc>
      </w:tr>
    </w:tbl>
    <w:p w14:paraId="69196D4E" w14:textId="77777777" w:rsidR="009606EC" w:rsidRDefault="009606EC" w:rsidP="009606EC">
      <w:pPr>
        <w:spacing w:after="200" w:line="276" w:lineRule="auto"/>
        <w:rPr>
          <w:rFonts w:asciiTheme="minorHAnsi" w:hAnsiTheme="minorHAnsi" w:cs="Calibri"/>
          <w:b/>
          <w:lang w:eastAsia="en-GB"/>
        </w:rPr>
      </w:pPr>
    </w:p>
    <w:p w14:paraId="0F833769" w14:textId="77777777" w:rsidR="009606EC" w:rsidRDefault="009606EC" w:rsidP="009606EC">
      <w:pPr>
        <w:spacing w:after="200" w:line="276" w:lineRule="auto"/>
        <w:rPr>
          <w:rFonts w:asciiTheme="minorHAnsi" w:hAnsiTheme="minorHAnsi" w:cs="Calibri"/>
          <w:b/>
          <w:lang w:eastAsia="en-GB"/>
        </w:rPr>
      </w:pPr>
    </w:p>
    <w:p w14:paraId="37F1641A" w14:textId="77777777" w:rsidR="009606EC" w:rsidRDefault="009606EC" w:rsidP="009606EC">
      <w:pPr>
        <w:spacing w:after="200" w:line="276" w:lineRule="auto"/>
        <w:rPr>
          <w:rFonts w:asciiTheme="minorHAnsi" w:hAnsiTheme="minorHAnsi" w:cs="Calibri"/>
          <w:b/>
          <w:lang w:eastAsia="en-GB"/>
        </w:rPr>
      </w:pPr>
    </w:p>
    <w:p w14:paraId="429A12AF" w14:textId="77777777" w:rsidR="009606EC" w:rsidRDefault="009606EC" w:rsidP="009606EC">
      <w:pPr>
        <w:spacing w:after="200" w:line="276" w:lineRule="auto"/>
        <w:rPr>
          <w:rFonts w:asciiTheme="minorHAnsi" w:hAnsiTheme="minorHAnsi" w:cs="Calibri"/>
          <w:b/>
          <w:lang w:eastAsia="en-GB"/>
        </w:rPr>
      </w:pPr>
      <w:r>
        <w:rPr>
          <w:rFonts w:asciiTheme="minorHAnsi" w:hAnsiTheme="minorHAnsi" w:cs="Calibri"/>
          <w:b/>
          <w:lang w:eastAsia="en-GB"/>
        </w:rPr>
        <w:br w:type="page"/>
      </w:r>
    </w:p>
    <w:p w14:paraId="2BCBAA3A" w14:textId="77777777" w:rsidR="009606EC" w:rsidRDefault="009606EC" w:rsidP="009606EC">
      <w:pPr>
        <w:spacing w:after="200" w:line="276" w:lineRule="auto"/>
        <w:rPr>
          <w:rFonts w:asciiTheme="minorHAnsi" w:hAnsiTheme="minorHAnsi" w:cs="Calibri"/>
          <w:b/>
          <w:lang w:eastAsia="en-GB"/>
        </w:rPr>
      </w:pPr>
      <w:r>
        <w:rPr>
          <w:rFonts w:asciiTheme="minorHAnsi" w:hAnsiTheme="minorHAnsi" w:cs="Calibri"/>
          <w:b/>
          <w:lang w:eastAsia="en-GB"/>
        </w:rPr>
        <w:t xml:space="preserve">Annex I: Terms of Reference for Project Coordinator </w:t>
      </w:r>
    </w:p>
    <w:p w14:paraId="3F4E4711" w14:textId="77777777" w:rsidR="009606EC" w:rsidRPr="00937BDA" w:rsidRDefault="009606EC" w:rsidP="009606EC">
      <w:pPr>
        <w:tabs>
          <w:tab w:val="left" w:pos="0"/>
        </w:tabs>
        <w:ind w:right="27"/>
        <w:rPr>
          <w:rFonts w:asciiTheme="minorHAnsi" w:hAnsiTheme="minorHAnsi" w:cstheme="minorHAnsi"/>
          <w:szCs w:val="20"/>
          <w:lang w:val="en-ZA"/>
        </w:rPr>
      </w:pPr>
      <w:r w:rsidRPr="00937BDA">
        <w:rPr>
          <w:rFonts w:asciiTheme="minorHAnsi" w:hAnsiTheme="minorHAnsi" w:cstheme="minorHAnsi"/>
          <w:szCs w:val="20"/>
          <w:lang w:val="en-ZA"/>
        </w:rPr>
        <w:t xml:space="preserve">The Project Coordinator will be locally recruited, based on an open competitive process. He/she will be responsible for the overall coordination of the project, including the mobilization of all project inputs, supervision over consultants and sub-contractors. The Project Coordinator will be reporting to the </w:t>
      </w:r>
      <w:r w:rsidRPr="00937BDA">
        <w:rPr>
          <w:rFonts w:asciiTheme="minorHAnsi" w:hAnsiTheme="minorHAnsi" w:cstheme="minorHAnsi"/>
          <w:szCs w:val="20"/>
        </w:rPr>
        <w:t xml:space="preserve">UNDP </w:t>
      </w:r>
      <w:r>
        <w:rPr>
          <w:rFonts w:asciiTheme="minorHAnsi" w:hAnsiTheme="minorHAnsi" w:cstheme="minorHAnsi"/>
          <w:szCs w:val="20"/>
        </w:rPr>
        <w:t xml:space="preserve">Azerbaijan </w:t>
      </w:r>
      <w:r w:rsidRPr="00937BDA">
        <w:rPr>
          <w:rFonts w:asciiTheme="minorHAnsi" w:hAnsiTheme="minorHAnsi" w:cstheme="minorHAnsi"/>
          <w:szCs w:val="20"/>
        </w:rPr>
        <w:t xml:space="preserve">Environment and Energy Programme Advisor and will coordinate with </w:t>
      </w:r>
      <w:r w:rsidRPr="00937BDA">
        <w:rPr>
          <w:rFonts w:asciiTheme="minorHAnsi" w:hAnsiTheme="minorHAnsi" w:cstheme="minorHAnsi"/>
          <w:szCs w:val="20"/>
          <w:lang w:val="en-ZA"/>
        </w:rPr>
        <w:t xml:space="preserve">the major project stakeholders, including the Ministry of Ecology and Natural Resources as the National Designated Authority (NDA) for the Green Climate Fund (GCF). H/she will be also reporting periodically to the Project Steering Committee (PSC). Generally, he/she will be responsible for the project outputs under the direct implementation modality (DIM) meeting UNDP obligations under the project. Taken overall, the incumbent will perform a liaison role between UNDP, the Government, involved state agencies and institutions, civil society, business community and other stakeholders, and maintain close collaboration with any donor agencies supporting project activities. </w:t>
      </w:r>
    </w:p>
    <w:p w14:paraId="39092268" w14:textId="77777777" w:rsidR="009606EC" w:rsidRPr="00937BDA" w:rsidRDefault="009606EC" w:rsidP="009606EC">
      <w:pPr>
        <w:tabs>
          <w:tab w:val="left" w:pos="9759"/>
        </w:tabs>
        <w:ind w:right="-22"/>
        <w:rPr>
          <w:rFonts w:asciiTheme="minorHAnsi" w:hAnsiTheme="minorHAnsi" w:cstheme="minorHAnsi"/>
          <w:szCs w:val="20"/>
          <w:highlight w:val="yellow"/>
          <w:lang w:val="en-ZA"/>
        </w:rPr>
      </w:pPr>
    </w:p>
    <w:p w14:paraId="2E79B158" w14:textId="77777777" w:rsidR="009606EC" w:rsidRPr="00937BDA" w:rsidRDefault="009606EC" w:rsidP="009606EC">
      <w:pPr>
        <w:tabs>
          <w:tab w:val="left" w:pos="9759"/>
        </w:tabs>
        <w:ind w:right="-22"/>
        <w:rPr>
          <w:rFonts w:asciiTheme="minorHAnsi" w:hAnsiTheme="minorHAnsi" w:cstheme="minorHAnsi"/>
          <w:szCs w:val="20"/>
          <w:u w:val="single"/>
          <w:lang w:val="en-ZA"/>
        </w:rPr>
      </w:pPr>
      <w:r w:rsidRPr="00937BDA">
        <w:rPr>
          <w:rFonts w:asciiTheme="minorHAnsi" w:hAnsiTheme="minorHAnsi" w:cstheme="minorHAnsi"/>
          <w:szCs w:val="20"/>
          <w:u w:val="single"/>
          <w:lang w:val="en-ZA"/>
        </w:rPr>
        <w:t>Main Duties and Responsibilities</w:t>
      </w:r>
    </w:p>
    <w:p w14:paraId="0D955457" w14:textId="77777777" w:rsidR="009606EC" w:rsidRPr="0032182C"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Supervise and coordinate the project to ensure its results are in accordance with the Project Document;</w:t>
      </w:r>
    </w:p>
    <w:p w14:paraId="34D13924" w14:textId="77777777" w:rsidR="009606EC" w:rsidRPr="00E2409B" w:rsidRDefault="009606EC" w:rsidP="009606EC">
      <w:pPr>
        <w:pStyle w:val="Bullets"/>
        <w:rPr>
          <w:rFonts w:asciiTheme="minorHAnsi" w:hAnsiTheme="minorHAnsi" w:cstheme="minorHAnsi"/>
          <w:sz w:val="20"/>
          <w:szCs w:val="20"/>
        </w:rPr>
      </w:pPr>
      <w:r w:rsidRPr="0032182C">
        <w:rPr>
          <w:rFonts w:asciiTheme="minorHAnsi" w:hAnsiTheme="minorHAnsi" w:cstheme="minorHAnsi"/>
          <w:sz w:val="20"/>
          <w:szCs w:val="20"/>
        </w:rPr>
        <w:t xml:space="preserve">Assume primary responsibility for daily project coordination both organizational and </w:t>
      </w:r>
      <w:r w:rsidRPr="00E2409B">
        <w:rPr>
          <w:rFonts w:asciiTheme="minorHAnsi" w:hAnsiTheme="minorHAnsi" w:cstheme="minorHAnsi"/>
          <w:sz w:val="20"/>
          <w:szCs w:val="20"/>
        </w:rPr>
        <w:t>substantive matters</w:t>
      </w:r>
      <w:r w:rsidRPr="00E2409B">
        <w:rPr>
          <w:rFonts w:asciiTheme="minorHAnsi" w:hAnsiTheme="minorHAnsi" w:cstheme="minorHAnsi"/>
          <w:sz w:val="20"/>
          <w:szCs w:val="20"/>
          <w:lang w:val="en-US"/>
        </w:rPr>
        <w:t>, such as</w:t>
      </w:r>
      <w:r w:rsidRPr="00E2409B">
        <w:rPr>
          <w:rFonts w:asciiTheme="minorHAnsi" w:hAnsiTheme="minorHAnsi" w:cstheme="minorHAnsi"/>
          <w:sz w:val="20"/>
          <w:szCs w:val="20"/>
        </w:rPr>
        <w:t xml:space="preserve"> budgeting, planning and general monitoring of the project;</w:t>
      </w:r>
    </w:p>
    <w:p w14:paraId="5989E202"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Ensure adequate information flow, discussions and feedback among the various stakeholders of the project;</w:t>
      </w:r>
    </w:p>
    <w:p w14:paraId="19B04EF4"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Ensure adherence to the project’s work plan, prepare revisions of the work plan, if required;</w:t>
      </w:r>
    </w:p>
    <w:p w14:paraId="1BD1B385"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Assume overall responsibility for the proper handling of logistics related to project workshops and events;</w:t>
      </w:r>
    </w:p>
    <w:p w14:paraId="56E0B6BA"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 xml:space="preserve">Prepare, and agree with UNDP and </w:t>
      </w:r>
      <w:r w:rsidRPr="00E2409B">
        <w:rPr>
          <w:rFonts w:asciiTheme="minorHAnsi" w:hAnsiTheme="minorHAnsi" w:cstheme="minorHAnsi"/>
          <w:sz w:val="20"/>
          <w:szCs w:val="20"/>
          <w:lang w:val="en-US"/>
        </w:rPr>
        <w:t>NDA</w:t>
      </w:r>
      <w:r w:rsidRPr="00E2409B">
        <w:rPr>
          <w:rFonts w:asciiTheme="minorHAnsi" w:hAnsiTheme="minorHAnsi" w:cstheme="minorHAnsi"/>
          <w:sz w:val="20"/>
          <w:szCs w:val="20"/>
        </w:rPr>
        <w:t xml:space="preserve"> terms of reference for national and international consultants and subcontractors; </w:t>
      </w:r>
    </w:p>
    <w:p w14:paraId="05CEED5E"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Guide the work of consultants and subcontractors and oversee compliance with the agreed work plan;</w:t>
      </w:r>
    </w:p>
    <w:p w14:paraId="6E74E2EC"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 xml:space="preserve">Maintain regular contact with UNDP Country Office and the National </w:t>
      </w:r>
      <w:r w:rsidRPr="00E2409B">
        <w:rPr>
          <w:rFonts w:asciiTheme="minorHAnsi" w:hAnsiTheme="minorHAnsi" w:cstheme="minorHAnsi"/>
          <w:sz w:val="20"/>
          <w:szCs w:val="20"/>
          <w:lang w:val="en-US"/>
        </w:rPr>
        <w:t>Designated Autority</w:t>
      </w:r>
      <w:r w:rsidRPr="00E2409B">
        <w:rPr>
          <w:rFonts w:asciiTheme="minorHAnsi" w:hAnsiTheme="minorHAnsi" w:cstheme="minorHAnsi"/>
          <w:sz w:val="20"/>
          <w:szCs w:val="20"/>
        </w:rPr>
        <w:t xml:space="preserve"> on project implementation issues of their respective competence;</w:t>
      </w:r>
    </w:p>
    <w:p w14:paraId="15326548"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Monitor the expenditures, commitments and balance of funds under the project budget lines, and draft project budget revisions;</w:t>
      </w:r>
    </w:p>
    <w:p w14:paraId="49644436"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Assume overall responsibility for the meeting financial delivery targets set out in the agreed annual work plans, reporting on project funds and related record keeping;</w:t>
      </w:r>
    </w:p>
    <w:p w14:paraId="2699A948"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 xml:space="preserve">Liaise with </w:t>
      </w:r>
      <w:r w:rsidRPr="00E2409B">
        <w:rPr>
          <w:rFonts w:asciiTheme="minorHAnsi" w:hAnsiTheme="minorHAnsi" w:cstheme="minorHAnsi"/>
          <w:sz w:val="20"/>
          <w:szCs w:val="20"/>
          <w:lang w:val="en-US"/>
        </w:rPr>
        <w:t xml:space="preserve">the </w:t>
      </w:r>
      <w:r w:rsidRPr="00E2409B">
        <w:rPr>
          <w:rFonts w:asciiTheme="minorHAnsi" w:hAnsiTheme="minorHAnsi" w:cstheme="minorHAnsi"/>
          <w:sz w:val="20"/>
          <w:szCs w:val="20"/>
        </w:rPr>
        <w:t xml:space="preserve">project </w:t>
      </w:r>
      <w:r w:rsidRPr="00E2409B">
        <w:rPr>
          <w:rFonts w:asciiTheme="minorHAnsi" w:hAnsiTheme="minorHAnsi" w:cstheme="minorHAnsi"/>
          <w:sz w:val="20"/>
          <w:szCs w:val="20"/>
          <w:lang w:val="en-US"/>
        </w:rPr>
        <w:t>donor</w:t>
      </w:r>
      <w:r w:rsidRPr="00E2409B">
        <w:rPr>
          <w:rFonts w:asciiTheme="minorHAnsi" w:hAnsiTheme="minorHAnsi" w:cstheme="minorHAnsi"/>
          <w:sz w:val="20"/>
          <w:szCs w:val="20"/>
        </w:rPr>
        <w:t xml:space="preserve"> to ensure </w:t>
      </w:r>
      <w:r w:rsidRPr="00E2409B">
        <w:rPr>
          <w:rFonts w:asciiTheme="minorHAnsi" w:hAnsiTheme="minorHAnsi" w:cstheme="minorHAnsi"/>
          <w:sz w:val="20"/>
          <w:szCs w:val="20"/>
          <w:lang w:val="en-US"/>
        </w:rPr>
        <w:t>its</w:t>
      </w:r>
      <w:r w:rsidRPr="00E2409B">
        <w:rPr>
          <w:rFonts w:asciiTheme="minorHAnsi" w:hAnsiTheme="minorHAnsi" w:cstheme="minorHAnsi"/>
          <w:sz w:val="20"/>
          <w:szCs w:val="20"/>
        </w:rPr>
        <w:t xml:space="preserve"> co-financing contributions are provided within the agreed terms;</w:t>
      </w:r>
    </w:p>
    <w:p w14:paraId="6FFFE494"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Assume overall responsibility for reporting on project progress vis-à-vis indicators in the logframe;</w:t>
      </w:r>
    </w:p>
    <w:p w14:paraId="46F0EF29"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lang w:val="en-US"/>
        </w:rPr>
        <w:t>P</w:t>
      </w:r>
      <w:r w:rsidRPr="00E2409B">
        <w:rPr>
          <w:rFonts w:asciiTheme="minorHAnsi" w:hAnsiTheme="minorHAnsi" w:cstheme="minorHAnsi"/>
          <w:sz w:val="20"/>
          <w:szCs w:val="20"/>
        </w:rPr>
        <w:t xml:space="preserve">repare </w:t>
      </w:r>
      <w:r w:rsidRPr="00E2409B">
        <w:rPr>
          <w:rFonts w:asciiTheme="minorHAnsi" w:hAnsiTheme="minorHAnsi" w:cstheme="minorHAnsi"/>
          <w:sz w:val="20"/>
          <w:szCs w:val="20"/>
          <w:lang w:val="en-US"/>
        </w:rPr>
        <w:t>financial</w:t>
      </w:r>
      <w:r w:rsidRPr="00E2409B">
        <w:rPr>
          <w:rFonts w:asciiTheme="minorHAnsi" w:hAnsiTheme="minorHAnsi" w:cstheme="minorHAnsi"/>
          <w:sz w:val="20"/>
          <w:szCs w:val="20"/>
        </w:rPr>
        <w:t xml:space="preserve"> reports </w:t>
      </w:r>
      <w:r w:rsidRPr="00E2409B">
        <w:rPr>
          <w:rFonts w:asciiTheme="minorHAnsi" w:hAnsiTheme="minorHAnsi" w:cstheme="minorHAnsi"/>
          <w:sz w:val="20"/>
          <w:szCs w:val="20"/>
          <w:lang w:val="en-US"/>
        </w:rPr>
        <w:t>for the GCF on-time to ensure timely transfer of funds from the donor for the upcoming activities</w:t>
      </w:r>
      <w:r w:rsidRPr="00E2409B">
        <w:rPr>
          <w:rFonts w:asciiTheme="minorHAnsi" w:hAnsiTheme="minorHAnsi" w:cstheme="minorHAnsi"/>
          <w:sz w:val="20"/>
          <w:szCs w:val="20"/>
        </w:rPr>
        <w:t xml:space="preserve">; </w:t>
      </w:r>
    </w:p>
    <w:p w14:paraId="2413D93A"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Ensure that evaluations and audit are undertaken as per the UNDP</w:t>
      </w:r>
      <w:r w:rsidRPr="00E2409B">
        <w:rPr>
          <w:rFonts w:asciiTheme="minorHAnsi" w:hAnsiTheme="minorHAnsi" w:cstheme="minorHAnsi"/>
          <w:sz w:val="20"/>
          <w:szCs w:val="20"/>
          <w:lang w:val="en-US"/>
        </w:rPr>
        <w:t xml:space="preserve"> guidelines</w:t>
      </w:r>
    </w:p>
    <w:p w14:paraId="28815E0A"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 xml:space="preserve">Undertake any other actions related to the </w:t>
      </w:r>
      <w:r w:rsidRPr="00E2409B">
        <w:rPr>
          <w:rFonts w:asciiTheme="minorHAnsi" w:hAnsiTheme="minorHAnsi" w:cstheme="minorHAnsi"/>
          <w:sz w:val="20"/>
          <w:szCs w:val="20"/>
          <w:lang w:val="en-US"/>
        </w:rPr>
        <w:t xml:space="preserve">management of the </w:t>
      </w:r>
      <w:r w:rsidRPr="00E2409B">
        <w:rPr>
          <w:rFonts w:asciiTheme="minorHAnsi" w:hAnsiTheme="minorHAnsi" w:cstheme="minorHAnsi"/>
          <w:sz w:val="20"/>
          <w:szCs w:val="20"/>
        </w:rPr>
        <w:t>project as requ</w:t>
      </w:r>
      <w:r w:rsidRPr="00E2409B">
        <w:rPr>
          <w:rFonts w:asciiTheme="minorHAnsi" w:hAnsiTheme="minorHAnsi" w:cstheme="minorHAnsi"/>
          <w:sz w:val="20"/>
          <w:szCs w:val="20"/>
          <w:lang w:val="en-US"/>
        </w:rPr>
        <w:t xml:space="preserve">ired </w:t>
      </w:r>
      <w:r w:rsidRPr="00E2409B">
        <w:rPr>
          <w:rFonts w:asciiTheme="minorHAnsi" w:hAnsiTheme="minorHAnsi" w:cstheme="minorHAnsi"/>
          <w:sz w:val="20"/>
          <w:szCs w:val="20"/>
        </w:rPr>
        <w:t>by UNDP or the National Designated Autority.</w:t>
      </w:r>
    </w:p>
    <w:p w14:paraId="0601628E" w14:textId="77777777" w:rsidR="009606EC" w:rsidRPr="000743DE" w:rsidRDefault="009606EC" w:rsidP="009606EC">
      <w:pPr>
        <w:pStyle w:val="Normal11"/>
        <w:spacing w:before="0" w:after="0"/>
        <w:ind w:firstLine="0"/>
        <w:rPr>
          <w:rFonts w:asciiTheme="minorHAnsi" w:hAnsiTheme="minorHAnsi" w:cstheme="minorHAnsi"/>
          <w:sz w:val="20"/>
          <w:szCs w:val="20"/>
          <w:lang w:val="en-US"/>
        </w:rPr>
      </w:pPr>
    </w:p>
    <w:p w14:paraId="7E2E888C" w14:textId="77777777" w:rsidR="009606EC" w:rsidRPr="00E2409B" w:rsidRDefault="009606EC" w:rsidP="009606EC">
      <w:pPr>
        <w:pStyle w:val="Normal11"/>
        <w:spacing w:before="0" w:after="0"/>
        <w:ind w:firstLine="0"/>
        <w:rPr>
          <w:rFonts w:asciiTheme="minorHAnsi" w:hAnsiTheme="minorHAnsi" w:cstheme="minorHAnsi"/>
          <w:sz w:val="20"/>
          <w:szCs w:val="20"/>
          <w:lang w:val="en-US"/>
        </w:rPr>
      </w:pPr>
    </w:p>
    <w:p w14:paraId="5A394E15" w14:textId="77777777" w:rsidR="009606EC" w:rsidRPr="00E2409B" w:rsidRDefault="009606EC" w:rsidP="009606EC">
      <w:pPr>
        <w:pStyle w:val="Normal11"/>
        <w:spacing w:before="0" w:after="0"/>
        <w:ind w:firstLine="0"/>
        <w:rPr>
          <w:rFonts w:asciiTheme="minorHAnsi" w:hAnsiTheme="minorHAnsi" w:cstheme="minorHAnsi"/>
          <w:sz w:val="20"/>
          <w:szCs w:val="20"/>
          <w:u w:val="single"/>
          <w:lang w:val="en-US"/>
        </w:rPr>
      </w:pPr>
      <w:r w:rsidRPr="00E2409B">
        <w:rPr>
          <w:rFonts w:asciiTheme="minorHAnsi" w:hAnsiTheme="minorHAnsi" w:cstheme="minorHAnsi"/>
          <w:sz w:val="20"/>
          <w:szCs w:val="20"/>
          <w:u w:val="single"/>
          <w:lang w:val="en-US"/>
        </w:rPr>
        <w:t xml:space="preserve">Experience and education required: </w:t>
      </w:r>
    </w:p>
    <w:p w14:paraId="637552C5"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Master’s degree on development, environment, climate change, public finance, or other similar fields related to the project.</w:t>
      </w:r>
    </w:p>
    <w:p w14:paraId="26F532EC"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At least 3 years experience in project management in the fields of development and/or environment.</w:t>
      </w:r>
    </w:p>
    <w:p w14:paraId="27AF5C08"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Proven knowledge of national context in regards to environmental and climate finance.</w:t>
      </w:r>
    </w:p>
    <w:p w14:paraId="0D6A5FA6" w14:textId="77777777" w:rsidR="009606EC" w:rsidRPr="00E2409B"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Proven experience of work with national government institutions.</w:t>
      </w:r>
    </w:p>
    <w:p w14:paraId="44E41462" w14:textId="77777777" w:rsidR="009606EC" w:rsidRDefault="009606EC" w:rsidP="009606EC">
      <w:pPr>
        <w:pStyle w:val="Bullets"/>
        <w:rPr>
          <w:rFonts w:asciiTheme="minorHAnsi" w:hAnsiTheme="minorHAnsi" w:cstheme="minorHAnsi"/>
          <w:sz w:val="20"/>
          <w:szCs w:val="20"/>
        </w:rPr>
      </w:pPr>
      <w:r w:rsidRPr="00E2409B">
        <w:rPr>
          <w:rFonts w:asciiTheme="minorHAnsi" w:hAnsiTheme="minorHAnsi" w:cstheme="minorHAnsi"/>
          <w:sz w:val="20"/>
          <w:szCs w:val="20"/>
        </w:rPr>
        <w:t xml:space="preserve">Significant knowledge in climate change and environmental funds and inter-institutional processes </w:t>
      </w:r>
    </w:p>
    <w:p w14:paraId="7CEECC77" w14:textId="77777777" w:rsidR="009606EC" w:rsidRDefault="009606EC" w:rsidP="009606EC">
      <w:pPr>
        <w:pStyle w:val="Bullets"/>
        <w:rPr>
          <w:rFonts w:asciiTheme="minorHAnsi" w:hAnsiTheme="minorHAnsi" w:cstheme="minorHAnsi"/>
          <w:sz w:val="20"/>
          <w:szCs w:val="20"/>
        </w:rPr>
      </w:pPr>
      <w:r w:rsidRPr="00246479">
        <w:rPr>
          <w:rFonts w:asciiTheme="minorHAnsi" w:hAnsiTheme="minorHAnsi" w:cstheme="minorHAnsi"/>
          <w:sz w:val="20"/>
          <w:szCs w:val="20"/>
        </w:rPr>
        <w:t>Good knowledge of English and Azeri is required; knowledge of Russian would be an asset</w:t>
      </w:r>
    </w:p>
    <w:p w14:paraId="7026DB67" w14:textId="77777777" w:rsidR="009606EC" w:rsidRDefault="009606EC" w:rsidP="009606EC">
      <w:pPr>
        <w:spacing w:after="200" w:line="276" w:lineRule="auto"/>
        <w:rPr>
          <w:rFonts w:asciiTheme="minorHAnsi" w:hAnsiTheme="minorHAnsi" w:cstheme="minorHAnsi"/>
          <w:noProof/>
          <w:szCs w:val="20"/>
        </w:rPr>
      </w:pPr>
      <w:r>
        <w:rPr>
          <w:rFonts w:asciiTheme="minorHAnsi" w:hAnsiTheme="minorHAnsi" w:cstheme="minorHAnsi"/>
          <w:szCs w:val="20"/>
        </w:rPr>
        <w:br w:type="page"/>
      </w:r>
    </w:p>
    <w:p w14:paraId="1DBBE718" w14:textId="77777777" w:rsidR="009606EC" w:rsidRPr="00E2409B" w:rsidRDefault="009606EC" w:rsidP="009606EC">
      <w:pPr>
        <w:pStyle w:val="Bullets"/>
        <w:numPr>
          <w:ilvl w:val="0"/>
          <w:numId w:val="0"/>
        </w:numPr>
        <w:ind w:left="360"/>
        <w:rPr>
          <w:rFonts w:asciiTheme="minorHAnsi" w:hAnsiTheme="minorHAnsi" w:cstheme="minorHAnsi"/>
          <w:sz w:val="20"/>
          <w:szCs w:val="20"/>
        </w:rPr>
      </w:pPr>
    </w:p>
    <w:p w14:paraId="4C9D541E" w14:textId="77777777" w:rsidR="009606EC" w:rsidRDefault="009606EC" w:rsidP="009606EC">
      <w:pPr>
        <w:spacing w:after="200" w:line="276" w:lineRule="auto"/>
        <w:rPr>
          <w:rFonts w:asciiTheme="minorHAnsi" w:hAnsiTheme="minorHAnsi" w:cs="Calibri"/>
          <w:b/>
          <w:lang w:eastAsia="en-GB"/>
        </w:rPr>
        <w:sectPr w:rsidR="009606EC" w:rsidSect="00A70AAE">
          <w:headerReference w:type="default" r:id="rId15"/>
          <w:footerReference w:type="default" r:id="rId16"/>
          <w:pgSz w:w="11906" w:h="16838"/>
          <w:pgMar w:top="1411" w:right="1080" w:bottom="1440" w:left="1080" w:header="720" w:footer="720" w:gutter="0"/>
          <w:cols w:space="720"/>
          <w:docGrid w:linePitch="326"/>
        </w:sectPr>
      </w:pPr>
    </w:p>
    <w:p w14:paraId="4AB0D8EA" w14:textId="77777777" w:rsidR="009606EC" w:rsidRPr="00064B6F" w:rsidRDefault="009606EC" w:rsidP="009606EC">
      <w:pPr>
        <w:spacing w:after="200" w:line="276" w:lineRule="auto"/>
        <w:rPr>
          <w:rFonts w:asciiTheme="minorHAnsi" w:hAnsiTheme="minorHAnsi" w:cs="Calibri"/>
          <w:b/>
          <w:lang w:eastAsia="en-GB"/>
        </w:rPr>
      </w:pPr>
      <w:r w:rsidRPr="00064B6F">
        <w:rPr>
          <w:rFonts w:asciiTheme="minorHAnsi" w:hAnsiTheme="minorHAnsi" w:cs="Calibri"/>
          <w:b/>
          <w:lang w:eastAsia="en-GB"/>
        </w:rPr>
        <w:t>Annex 2. Implementation Gantt Chart for the Green Climate Fund Readiness and Preparatory Support Project for Azerbaijan</w:t>
      </w:r>
    </w:p>
    <w:p w14:paraId="7D7E76ED" w14:textId="77777777" w:rsidR="009606EC" w:rsidRPr="00AF5E2E" w:rsidRDefault="009606EC" w:rsidP="009606EC">
      <w:pPr>
        <w:rPr>
          <w:szCs w:val="20"/>
        </w:rPr>
      </w:pPr>
    </w:p>
    <w:tbl>
      <w:tblPr>
        <w:tblW w:w="158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1"/>
        <w:gridCol w:w="2306"/>
        <w:gridCol w:w="2247"/>
        <w:gridCol w:w="8"/>
        <w:gridCol w:w="502"/>
        <w:gridCol w:w="8"/>
        <w:gridCol w:w="502"/>
        <w:gridCol w:w="8"/>
        <w:gridCol w:w="503"/>
        <w:gridCol w:w="8"/>
        <w:gridCol w:w="502"/>
        <w:gridCol w:w="8"/>
        <w:gridCol w:w="30"/>
        <w:gridCol w:w="473"/>
        <w:gridCol w:w="7"/>
        <w:gridCol w:w="503"/>
        <w:gridCol w:w="8"/>
        <w:gridCol w:w="503"/>
        <w:gridCol w:w="7"/>
        <w:gridCol w:w="503"/>
        <w:gridCol w:w="7"/>
        <w:gridCol w:w="511"/>
        <w:gridCol w:w="510"/>
        <w:gridCol w:w="510"/>
        <w:gridCol w:w="63"/>
        <w:gridCol w:w="448"/>
        <w:gridCol w:w="510"/>
        <w:gridCol w:w="511"/>
        <w:gridCol w:w="511"/>
        <w:gridCol w:w="511"/>
        <w:gridCol w:w="510"/>
        <w:gridCol w:w="511"/>
      </w:tblGrid>
      <w:tr w:rsidR="009606EC" w:rsidRPr="00BC2B80" w14:paraId="4E7F27C6" w14:textId="77777777" w:rsidTr="00A70AAE">
        <w:trPr>
          <w:trHeight w:val="521"/>
        </w:trPr>
        <w:tc>
          <w:tcPr>
            <w:tcW w:w="2091" w:type="dxa"/>
            <w:noWrap/>
            <w:tcMar>
              <w:top w:w="0" w:type="dxa"/>
              <w:left w:w="108" w:type="dxa"/>
              <w:bottom w:w="0" w:type="dxa"/>
              <w:right w:w="108" w:type="dxa"/>
            </w:tcMar>
            <w:vAlign w:val="bottom"/>
          </w:tcPr>
          <w:p w14:paraId="77A54DD7" w14:textId="77777777" w:rsidR="009606EC" w:rsidRPr="00BC2B80" w:rsidRDefault="009606EC" w:rsidP="00A70AAE">
            <w:pPr>
              <w:rPr>
                <w:rFonts w:asciiTheme="minorHAnsi" w:hAnsiTheme="minorHAnsi" w:cstheme="minorHAnsi"/>
                <w:b/>
                <w:bCs/>
                <w:color w:val="000000"/>
                <w:sz w:val="18"/>
                <w:szCs w:val="18"/>
              </w:rPr>
            </w:pPr>
          </w:p>
        </w:tc>
        <w:tc>
          <w:tcPr>
            <w:tcW w:w="2306" w:type="dxa"/>
            <w:noWrap/>
            <w:tcMar>
              <w:top w:w="0" w:type="dxa"/>
              <w:left w:w="108" w:type="dxa"/>
              <w:bottom w:w="0" w:type="dxa"/>
              <w:right w:w="108" w:type="dxa"/>
            </w:tcMar>
            <w:vAlign w:val="bottom"/>
          </w:tcPr>
          <w:p w14:paraId="1BA8391A" w14:textId="77777777" w:rsidR="009606EC" w:rsidRPr="00BC2B80" w:rsidRDefault="009606EC" w:rsidP="00A70AAE">
            <w:pPr>
              <w:rPr>
                <w:rFonts w:asciiTheme="minorHAnsi" w:hAnsiTheme="minorHAnsi" w:cstheme="minorHAnsi"/>
                <w:b/>
                <w:bCs/>
                <w:color w:val="000000"/>
                <w:sz w:val="18"/>
                <w:szCs w:val="18"/>
              </w:rPr>
            </w:pPr>
          </w:p>
        </w:tc>
        <w:tc>
          <w:tcPr>
            <w:tcW w:w="2247" w:type="dxa"/>
          </w:tcPr>
          <w:p w14:paraId="1FA36800" w14:textId="77777777" w:rsidR="009606EC" w:rsidRPr="00BC2B80" w:rsidRDefault="009606EC" w:rsidP="00A70AAE">
            <w:pPr>
              <w:jc w:val="center"/>
              <w:rPr>
                <w:rFonts w:asciiTheme="minorHAnsi" w:hAnsiTheme="minorHAnsi" w:cstheme="minorHAnsi"/>
                <w:b/>
                <w:bCs/>
                <w:color w:val="000000"/>
                <w:sz w:val="18"/>
                <w:szCs w:val="18"/>
              </w:rPr>
            </w:pPr>
          </w:p>
        </w:tc>
        <w:tc>
          <w:tcPr>
            <w:tcW w:w="4601" w:type="dxa"/>
            <w:gridSpan w:val="19"/>
            <w:noWrap/>
            <w:tcMar>
              <w:top w:w="0" w:type="dxa"/>
              <w:left w:w="108" w:type="dxa"/>
              <w:bottom w:w="0" w:type="dxa"/>
              <w:right w:w="108" w:type="dxa"/>
            </w:tcMar>
            <w:vAlign w:val="center"/>
          </w:tcPr>
          <w:p w14:paraId="5AD97B66"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2018</w:t>
            </w:r>
          </w:p>
        </w:tc>
        <w:tc>
          <w:tcPr>
            <w:tcW w:w="4595" w:type="dxa"/>
            <w:gridSpan w:val="10"/>
            <w:vAlign w:val="center"/>
          </w:tcPr>
          <w:p w14:paraId="645FE91F"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2019</w:t>
            </w:r>
          </w:p>
        </w:tc>
      </w:tr>
      <w:tr w:rsidR="009606EC" w:rsidRPr="00BC2B80" w14:paraId="2C0CB2B3" w14:textId="77777777" w:rsidTr="00A70AAE">
        <w:trPr>
          <w:trHeight w:val="521"/>
        </w:trPr>
        <w:tc>
          <w:tcPr>
            <w:tcW w:w="2091" w:type="dxa"/>
            <w:noWrap/>
            <w:tcMar>
              <w:top w:w="0" w:type="dxa"/>
              <w:left w:w="108" w:type="dxa"/>
              <w:bottom w:w="0" w:type="dxa"/>
              <w:right w:w="108" w:type="dxa"/>
            </w:tcMar>
            <w:vAlign w:val="center"/>
          </w:tcPr>
          <w:p w14:paraId="7F25A4C7"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Outcomes</w:t>
            </w:r>
          </w:p>
        </w:tc>
        <w:tc>
          <w:tcPr>
            <w:tcW w:w="2306" w:type="dxa"/>
            <w:noWrap/>
            <w:tcMar>
              <w:top w:w="0" w:type="dxa"/>
              <w:left w:w="108" w:type="dxa"/>
              <w:bottom w:w="0" w:type="dxa"/>
              <w:right w:w="108" w:type="dxa"/>
            </w:tcMar>
            <w:vAlign w:val="center"/>
          </w:tcPr>
          <w:p w14:paraId="622F5BEE"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Activities</w:t>
            </w:r>
          </w:p>
        </w:tc>
        <w:tc>
          <w:tcPr>
            <w:tcW w:w="2247" w:type="dxa"/>
            <w:vAlign w:val="center"/>
          </w:tcPr>
          <w:p w14:paraId="4DE69A31"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Deliverables</w:t>
            </w:r>
          </w:p>
        </w:tc>
        <w:tc>
          <w:tcPr>
            <w:tcW w:w="510" w:type="dxa"/>
            <w:gridSpan w:val="2"/>
            <w:noWrap/>
            <w:tcMar>
              <w:top w:w="0" w:type="dxa"/>
              <w:left w:w="108" w:type="dxa"/>
              <w:bottom w:w="0" w:type="dxa"/>
              <w:right w:w="108" w:type="dxa"/>
            </w:tcMar>
            <w:vAlign w:val="center"/>
          </w:tcPr>
          <w:p w14:paraId="22B636C0"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Jan</w:t>
            </w:r>
          </w:p>
        </w:tc>
        <w:tc>
          <w:tcPr>
            <w:tcW w:w="510" w:type="dxa"/>
            <w:gridSpan w:val="2"/>
            <w:noWrap/>
            <w:tcMar>
              <w:top w:w="0" w:type="dxa"/>
              <w:left w:w="108" w:type="dxa"/>
              <w:bottom w:w="0" w:type="dxa"/>
              <w:right w:w="108" w:type="dxa"/>
            </w:tcMar>
            <w:vAlign w:val="center"/>
          </w:tcPr>
          <w:p w14:paraId="435F1B46"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Feb</w:t>
            </w:r>
          </w:p>
        </w:tc>
        <w:tc>
          <w:tcPr>
            <w:tcW w:w="511" w:type="dxa"/>
            <w:gridSpan w:val="2"/>
            <w:vAlign w:val="center"/>
          </w:tcPr>
          <w:p w14:paraId="32A616C2"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Mar</w:t>
            </w:r>
          </w:p>
        </w:tc>
        <w:tc>
          <w:tcPr>
            <w:tcW w:w="548" w:type="dxa"/>
            <w:gridSpan w:val="4"/>
            <w:vAlign w:val="center"/>
          </w:tcPr>
          <w:p w14:paraId="28C3F183"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Apr</w:t>
            </w:r>
          </w:p>
        </w:tc>
        <w:tc>
          <w:tcPr>
            <w:tcW w:w="473" w:type="dxa"/>
            <w:vAlign w:val="center"/>
          </w:tcPr>
          <w:p w14:paraId="0014EAB0"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May</w:t>
            </w:r>
          </w:p>
        </w:tc>
        <w:tc>
          <w:tcPr>
            <w:tcW w:w="510" w:type="dxa"/>
            <w:gridSpan w:val="2"/>
            <w:vAlign w:val="center"/>
          </w:tcPr>
          <w:p w14:paraId="3D7C08FA"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Jun</w:t>
            </w:r>
          </w:p>
        </w:tc>
        <w:tc>
          <w:tcPr>
            <w:tcW w:w="511" w:type="dxa"/>
            <w:gridSpan w:val="2"/>
            <w:vAlign w:val="center"/>
          </w:tcPr>
          <w:p w14:paraId="5A712AA6"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Jul</w:t>
            </w:r>
          </w:p>
        </w:tc>
        <w:tc>
          <w:tcPr>
            <w:tcW w:w="510" w:type="dxa"/>
            <w:gridSpan w:val="2"/>
            <w:vAlign w:val="center"/>
          </w:tcPr>
          <w:p w14:paraId="427E02E3"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Aug</w:t>
            </w:r>
          </w:p>
        </w:tc>
        <w:tc>
          <w:tcPr>
            <w:tcW w:w="518" w:type="dxa"/>
            <w:gridSpan w:val="2"/>
            <w:vAlign w:val="center"/>
          </w:tcPr>
          <w:p w14:paraId="77419D79"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Sep</w:t>
            </w:r>
          </w:p>
        </w:tc>
        <w:tc>
          <w:tcPr>
            <w:tcW w:w="510" w:type="dxa"/>
            <w:vAlign w:val="center"/>
          </w:tcPr>
          <w:p w14:paraId="2B431116"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Oct</w:t>
            </w:r>
          </w:p>
        </w:tc>
        <w:tc>
          <w:tcPr>
            <w:tcW w:w="573" w:type="dxa"/>
            <w:gridSpan w:val="2"/>
            <w:vAlign w:val="center"/>
          </w:tcPr>
          <w:p w14:paraId="46F342A6"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Nov</w:t>
            </w:r>
          </w:p>
        </w:tc>
        <w:tc>
          <w:tcPr>
            <w:tcW w:w="448" w:type="dxa"/>
            <w:vAlign w:val="center"/>
          </w:tcPr>
          <w:p w14:paraId="7D50A2FB"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Dec</w:t>
            </w:r>
          </w:p>
        </w:tc>
        <w:tc>
          <w:tcPr>
            <w:tcW w:w="510" w:type="dxa"/>
            <w:vAlign w:val="center"/>
          </w:tcPr>
          <w:p w14:paraId="19897EBB"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Jan</w:t>
            </w:r>
          </w:p>
        </w:tc>
        <w:tc>
          <w:tcPr>
            <w:tcW w:w="511" w:type="dxa"/>
            <w:vAlign w:val="center"/>
          </w:tcPr>
          <w:p w14:paraId="4ACF960A"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Feb</w:t>
            </w:r>
          </w:p>
        </w:tc>
        <w:tc>
          <w:tcPr>
            <w:tcW w:w="511" w:type="dxa"/>
            <w:vAlign w:val="center"/>
          </w:tcPr>
          <w:p w14:paraId="18BBC9C3"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Mar</w:t>
            </w:r>
          </w:p>
        </w:tc>
        <w:tc>
          <w:tcPr>
            <w:tcW w:w="511" w:type="dxa"/>
            <w:vAlign w:val="center"/>
          </w:tcPr>
          <w:p w14:paraId="7738064B"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Apr</w:t>
            </w:r>
          </w:p>
        </w:tc>
        <w:tc>
          <w:tcPr>
            <w:tcW w:w="510" w:type="dxa"/>
            <w:vAlign w:val="center"/>
          </w:tcPr>
          <w:p w14:paraId="3B565DE3"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May</w:t>
            </w:r>
          </w:p>
        </w:tc>
        <w:tc>
          <w:tcPr>
            <w:tcW w:w="511" w:type="dxa"/>
            <w:vAlign w:val="center"/>
          </w:tcPr>
          <w:p w14:paraId="7B5CA401" w14:textId="77777777" w:rsidR="009606EC" w:rsidRPr="00BC2B80" w:rsidRDefault="009606EC" w:rsidP="00A70AAE">
            <w:pPr>
              <w:jc w:val="center"/>
              <w:rPr>
                <w:rFonts w:asciiTheme="minorHAnsi" w:hAnsiTheme="minorHAnsi" w:cstheme="minorHAnsi"/>
                <w:b/>
                <w:bCs/>
                <w:color w:val="000000"/>
                <w:sz w:val="18"/>
                <w:szCs w:val="18"/>
              </w:rPr>
            </w:pPr>
            <w:r w:rsidRPr="00BC2B80">
              <w:rPr>
                <w:rFonts w:asciiTheme="minorHAnsi" w:hAnsiTheme="minorHAnsi" w:cstheme="minorHAnsi"/>
                <w:b/>
                <w:bCs/>
                <w:color w:val="000000"/>
                <w:sz w:val="18"/>
                <w:szCs w:val="18"/>
              </w:rPr>
              <w:t>Jun</w:t>
            </w:r>
          </w:p>
        </w:tc>
      </w:tr>
      <w:tr w:rsidR="009606EC" w:rsidRPr="00BC2B80" w14:paraId="153EE7A1" w14:textId="77777777" w:rsidTr="00A70AAE">
        <w:trPr>
          <w:trHeight w:val="300"/>
        </w:trPr>
        <w:tc>
          <w:tcPr>
            <w:tcW w:w="2091" w:type="dxa"/>
            <w:shd w:val="clear" w:color="auto" w:fill="C5E0B3" w:themeFill="accent6" w:themeFillTint="66"/>
            <w:noWrap/>
            <w:tcMar>
              <w:top w:w="0" w:type="dxa"/>
              <w:left w:w="108" w:type="dxa"/>
              <w:bottom w:w="0" w:type="dxa"/>
              <w:right w:w="108" w:type="dxa"/>
            </w:tcMar>
            <w:vAlign w:val="bottom"/>
          </w:tcPr>
          <w:p w14:paraId="7E304C13" w14:textId="77777777" w:rsidR="009606EC" w:rsidRPr="00BC2B80" w:rsidRDefault="009606EC" w:rsidP="009606EC">
            <w:pPr>
              <w:pStyle w:val="ListParagraph"/>
              <w:numPr>
                <w:ilvl w:val="0"/>
                <w:numId w:val="47"/>
              </w:numPr>
              <w:suppressAutoHyphens/>
              <w:autoSpaceDN w:val="0"/>
              <w:ind w:left="342" w:hanging="270"/>
              <w:textAlignment w:val="baseline"/>
              <w:rPr>
                <w:rFonts w:asciiTheme="minorHAnsi" w:hAnsiTheme="minorHAnsi" w:cstheme="minorHAnsi"/>
                <w:b/>
                <w:bCs/>
                <w:color w:val="000000"/>
                <w:sz w:val="18"/>
                <w:szCs w:val="18"/>
              </w:rPr>
            </w:pPr>
            <w:r w:rsidRPr="00BC2B80">
              <w:rPr>
                <w:rFonts w:asciiTheme="minorHAnsi" w:hAnsiTheme="minorHAnsi" w:cstheme="minorHAnsi"/>
                <w:b/>
                <w:sz w:val="18"/>
                <w:szCs w:val="18"/>
              </w:rPr>
              <w:t>Country capacity strengthened</w:t>
            </w:r>
          </w:p>
        </w:tc>
        <w:tc>
          <w:tcPr>
            <w:tcW w:w="2306" w:type="dxa"/>
            <w:shd w:val="clear" w:color="auto" w:fill="C5E0B3" w:themeFill="accent6" w:themeFillTint="66"/>
            <w:noWrap/>
            <w:tcMar>
              <w:top w:w="0" w:type="dxa"/>
              <w:left w:w="108" w:type="dxa"/>
              <w:bottom w:w="0" w:type="dxa"/>
              <w:right w:w="108" w:type="dxa"/>
            </w:tcMar>
            <w:vAlign w:val="bottom"/>
          </w:tcPr>
          <w:p w14:paraId="1DE366F2" w14:textId="77777777" w:rsidR="009606EC" w:rsidRPr="00BC2B80" w:rsidRDefault="009606EC" w:rsidP="00A70AAE">
            <w:pPr>
              <w:rPr>
                <w:rFonts w:asciiTheme="minorHAnsi" w:hAnsiTheme="minorHAnsi" w:cstheme="minorHAnsi"/>
                <w:b/>
                <w:bCs/>
                <w:color w:val="000000"/>
                <w:sz w:val="18"/>
                <w:szCs w:val="18"/>
              </w:rPr>
            </w:pPr>
          </w:p>
        </w:tc>
        <w:tc>
          <w:tcPr>
            <w:tcW w:w="2247" w:type="dxa"/>
            <w:shd w:val="clear" w:color="auto" w:fill="C5E0B3" w:themeFill="accent6" w:themeFillTint="66"/>
          </w:tcPr>
          <w:p w14:paraId="37F11713" w14:textId="77777777" w:rsidR="009606EC" w:rsidRPr="00BC2B80" w:rsidRDefault="009606EC" w:rsidP="00A70AAE">
            <w:pPr>
              <w:rPr>
                <w:rFonts w:asciiTheme="minorHAnsi" w:hAnsiTheme="minorHAnsi" w:cstheme="minorHAnsi"/>
                <w:b/>
                <w:bCs/>
                <w:color w:val="000000"/>
                <w:sz w:val="18"/>
                <w:szCs w:val="18"/>
              </w:rPr>
            </w:pPr>
          </w:p>
        </w:tc>
        <w:tc>
          <w:tcPr>
            <w:tcW w:w="510" w:type="dxa"/>
            <w:gridSpan w:val="2"/>
            <w:shd w:val="clear" w:color="auto" w:fill="C5E0B3" w:themeFill="accent6" w:themeFillTint="66"/>
            <w:noWrap/>
            <w:tcMar>
              <w:top w:w="0" w:type="dxa"/>
              <w:left w:w="108" w:type="dxa"/>
              <w:bottom w:w="0" w:type="dxa"/>
              <w:right w:w="108" w:type="dxa"/>
            </w:tcMar>
            <w:vAlign w:val="center"/>
          </w:tcPr>
          <w:p w14:paraId="370F007B" w14:textId="77777777" w:rsidR="009606EC" w:rsidRPr="00BC2B80" w:rsidRDefault="009606EC" w:rsidP="00A70AAE">
            <w:pPr>
              <w:jc w:val="center"/>
              <w:rPr>
                <w:rFonts w:asciiTheme="minorHAnsi" w:hAnsiTheme="minorHAnsi" w:cstheme="minorHAnsi"/>
                <w:b/>
                <w:bCs/>
                <w:color w:val="000000"/>
                <w:sz w:val="18"/>
                <w:szCs w:val="18"/>
              </w:rPr>
            </w:pPr>
          </w:p>
        </w:tc>
        <w:tc>
          <w:tcPr>
            <w:tcW w:w="510" w:type="dxa"/>
            <w:gridSpan w:val="2"/>
            <w:shd w:val="clear" w:color="auto" w:fill="C5E0B3" w:themeFill="accent6" w:themeFillTint="66"/>
            <w:noWrap/>
            <w:tcMar>
              <w:top w:w="0" w:type="dxa"/>
              <w:left w:w="108" w:type="dxa"/>
              <w:bottom w:w="0" w:type="dxa"/>
              <w:right w:w="108" w:type="dxa"/>
            </w:tcMar>
            <w:vAlign w:val="center"/>
          </w:tcPr>
          <w:p w14:paraId="55923A96" w14:textId="77777777" w:rsidR="009606EC" w:rsidRPr="00BC2B80" w:rsidRDefault="009606EC" w:rsidP="00A70AAE">
            <w:pPr>
              <w:jc w:val="center"/>
              <w:rPr>
                <w:rFonts w:asciiTheme="minorHAnsi" w:hAnsiTheme="minorHAnsi" w:cstheme="minorHAnsi"/>
                <w:b/>
                <w:bCs/>
                <w:color w:val="000000"/>
                <w:sz w:val="18"/>
                <w:szCs w:val="18"/>
              </w:rPr>
            </w:pPr>
          </w:p>
        </w:tc>
        <w:tc>
          <w:tcPr>
            <w:tcW w:w="511" w:type="dxa"/>
            <w:gridSpan w:val="2"/>
            <w:shd w:val="clear" w:color="auto" w:fill="C5E0B3" w:themeFill="accent6" w:themeFillTint="66"/>
            <w:vAlign w:val="center"/>
          </w:tcPr>
          <w:p w14:paraId="65DE6667" w14:textId="77777777" w:rsidR="009606EC" w:rsidRPr="00BC2B80" w:rsidRDefault="009606EC" w:rsidP="00A70AAE">
            <w:pPr>
              <w:jc w:val="center"/>
              <w:rPr>
                <w:rFonts w:asciiTheme="minorHAnsi" w:hAnsiTheme="minorHAnsi" w:cstheme="minorHAnsi"/>
                <w:b/>
                <w:bCs/>
                <w:color w:val="000000"/>
                <w:sz w:val="18"/>
                <w:szCs w:val="18"/>
              </w:rPr>
            </w:pPr>
          </w:p>
        </w:tc>
        <w:tc>
          <w:tcPr>
            <w:tcW w:w="548" w:type="dxa"/>
            <w:gridSpan w:val="4"/>
            <w:shd w:val="clear" w:color="auto" w:fill="C5E0B3" w:themeFill="accent6" w:themeFillTint="66"/>
            <w:vAlign w:val="center"/>
          </w:tcPr>
          <w:p w14:paraId="200B7C6C" w14:textId="77777777" w:rsidR="009606EC" w:rsidRPr="00BC2B80" w:rsidRDefault="009606EC" w:rsidP="00A70AAE">
            <w:pPr>
              <w:jc w:val="center"/>
              <w:rPr>
                <w:rFonts w:asciiTheme="minorHAnsi" w:hAnsiTheme="minorHAnsi" w:cstheme="minorHAnsi"/>
                <w:b/>
                <w:bCs/>
                <w:color w:val="000000"/>
                <w:sz w:val="18"/>
                <w:szCs w:val="18"/>
              </w:rPr>
            </w:pPr>
          </w:p>
        </w:tc>
        <w:tc>
          <w:tcPr>
            <w:tcW w:w="473" w:type="dxa"/>
            <w:shd w:val="clear" w:color="auto" w:fill="C5E0B3" w:themeFill="accent6" w:themeFillTint="66"/>
            <w:vAlign w:val="center"/>
          </w:tcPr>
          <w:p w14:paraId="73B11080" w14:textId="77777777" w:rsidR="009606EC" w:rsidRPr="00BC2B80" w:rsidRDefault="009606EC" w:rsidP="00A70AAE">
            <w:pPr>
              <w:jc w:val="center"/>
              <w:rPr>
                <w:rFonts w:asciiTheme="minorHAnsi" w:hAnsiTheme="minorHAnsi" w:cstheme="minorHAnsi"/>
                <w:b/>
                <w:bCs/>
                <w:color w:val="000000"/>
                <w:sz w:val="18"/>
                <w:szCs w:val="18"/>
              </w:rPr>
            </w:pPr>
          </w:p>
        </w:tc>
        <w:tc>
          <w:tcPr>
            <w:tcW w:w="510" w:type="dxa"/>
            <w:gridSpan w:val="2"/>
            <w:shd w:val="clear" w:color="auto" w:fill="C5E0B3" w:themeFill="accent6" w:themeFillTint="66"/>
            <w:vAlign w:val="center"/>
          </w:tcPr>
          <w:p w14:paraId="6AD2F376" w14:textId="77777777" w:rsidR="009606EC" w:rsidRPr="00BC2B80" w:rsidRDefault="009606EC" w:rsidP="00A70AAE">
            <w:pPr>
              <w:jc w:val="center"/>
              <w:rPr>
                <w:rFonts w:asciiTheme="minorHAnsi" w:hAnsiTheme="minorHAnsi" w:cstheme="minorHAnsi"/>
                <w:b/>
                <w:bCs/>
                <w:color w:val="000000"/>
                <w:sz w:val="18"/>
                <w:szCs w:val="18"/>
              </w:rPr>
            </w:pPr>
          </w:p>
        </w:tc>
        <w:tc>
          <w:tcPr>
            <w:tcW w:w="511" w:type="dxa"/>
            <w:gridSpan w:val="2"/>
            <w:shd w:val="clear" w:color="auto" w:fill="C5E0B3" w:themeFill="accent6" w:themeFillTint="66"/>
            <w:vAlign w:val="center"/>
          </w:tcPr>
          <w:p w14:paraId="39D2E489" w14:textId="77777777" w:rsidR="009606EC" w:rsidRPr="00BC2B80" w:rsidRDefault="009606EC" w:rsidP="00A70AAE">
            <w:pPr>
              <w:jc w:val="center"/>
              <w:rPr>
                <w:rFonts w:asciiTheme="minorHAnsi" w:hAnsiTheme="minorHAnsi" w:cstheme="minorHAnsi"/>
                <w:b/>
                <w:bCs/>
                <w:color w:val="000000"/>
                <w:sz w:val="18"/>
                <w:szCs w:val="18"/>
              </w:rPr>
            </w:pPr>
          </w:p>
        </w:tc>
        <w:tc>
          <w:tcPr>
            <w:tcW w:w="510" w:type="dxa"/>
            <w:gridSpan w:val="2"/>
            <w:shd w:val="clear" w:color="auto" w:fill="C5E0B3" w:themeFill="accent6" w:themeFillTint="66"/>
            <w:vAlign w:val="center"/>
          </w:tcPr>
          <w:p w14:paraId="6A96408C" w14:textId="77777777" w:rsidR="009606EC" w:rsidRPr="00BC2B80" w:rsidRDefault="009606EC" w:rsidP="00A70AAE">
            <w:pPr>
              <w:jc w:val="center"/>
              <w:rPr>
                <w:rFonts w:asciiTheme="minorHAnsi" w:hAnsiTheme="minorHAnsi" w:cstheme="minorHAnsi"/>
                <w:b/>
                <w:bCs/>
                <w:color w:val="000000"/>
                <w:sz w:val="18"/>
                <w:szCs w:val="18"/>
              </w:rPr>
            </w:pPr>
          </w:p>
        </w:tc>
        <w:tc>
          <w:tcPr>
            <w:tcW w:w="518" w:type="dxa"/>
            <w:gridSpan w:val="2"/>
            <w:shd w:val="clear" w:color="auto" w:fill="C5E0B3" w:themeFill="accent6" w:themeFillTint="66"/>
            <w:vAlign w:val="center"/>
          </w:tcPr>
          <w:p w14:paraId="21372077" w14:textId="77777777" w:rsidR="009606EC" w:rsidRPr="00BC2B80" w:rsidRDefault="009606EC" w:rsidP="00A70AAE">
            <w:pPr>
              <w:jc w:val="center"/>
              <w:rPr>
                <w:rFonts w:asciiTheme="minorHAnsi" w:hAnsiTheme="minorHAnsi" w:cstheme="minorHAnsi"/>
                <w:b/>
                <w:bCs/>
                <w:color w:val="000000"/>
                <w:sz w:val="18"/>
                <w:szCs w:val="18"/>
              </w:rPr>
            </w:pPr>
          </w:p>
        </w:tc>
        <w:tc>
          <w:tcPr>
            <w:tcW w:w="510" w:type="dxa"/>
            <w:shd w:val="clear" w:color="auto" w:fill="C5E0B3" w:themeFill="accent6" w:themeFillTint="66"/>
            <w:vAlign w:val="center"/>
          </w:tcPr>
          <w:p w14:paraId="5AE53465" w14:textId="77777777" w:rsidR="009606EC" w:rsidRPr="00BC2B80" w:rsidRDefault="009606EC" w:rsidP="00A70AAE">
            <w:pPr>
              <w:jc w:val="center"/>
              <w:rPr>
                <w:rFonts w:asciiTheme="minorHAnsi" w:hAnsiTheme="minorHAnsi" w:cstheme="minorHAnsi"/>
                <w:b/>
                <w:bCs/>
                <w:color w:val="000000"/>
                <w:sz w:val="18"/>
                <w:szCs w:val="18"/>
              </w:rPr>
            </w:pPr>
          </w:p>
        </w:tc>
        <w:tc>
          <w:tcPr>
            <w:tcW w:w="573" w:type="dxa"/>
            <w:gridSpan w:val="2"/>
            <w:shd w:val="clear" w:color="auto" w:fill="C5E0B3" w:themeFill="accent6" w:themeFillTint="66"/>
            <w:vAlign w:val="center"/>
          </w:tcPr>
          <w:p w14:paraId="2617E541" w14:textId="77777777" w:rsidR="009606EC" w:rsidRPr="00BC2B80" w:rsidRDefault="009606EC" w:rsidP="00A70AAE">
            <w:pPr>
              <w:jc w:val="center"/>
              <w:rPr>
                <w:rFonts w:asciiTheme="minorHAnsi" w:hAnsiTheme="minorHAnsi" w:cstheme="minorHAnsi"/>
                <w:b/>
                <w:bCs/>
                <w:color w:val="000000"/>
                <w:sz w:val="18"/>
                <w:szCs w:val="18"/>
              </w:rPr>
            </w:pPr>
          </w:p>
        </w:tc>
        <w:tc>
          <w:tcPr>
            <w:tcW w:w="448" w:type="dxa"/>
            <w:shd w:val="clear" w:color="auto" w:fill="C5E0B3" w:themeFill="accent6" w:themeFillTint="66"/>
            <w:vAlign w:val="center"/>
          </w:tcPr>
          <w:p w14:paraId="7DC2AAED" w14:textId="77777777" w:rsidR="009606EC" w:rsidRPr="00BC2B80" w:rsidRDefault="009606EC" w:rsidP="00A70AAE">
            <w:pPr>
              <w:jc w:val="center"/>
              <w:rPr>
                <w:rFonts w:asciiTheme="minorHAnsi" w:hAnsiTheme="minorHAnsi" w:cstheme="minorHAnsi"/>
                <w:b/>
                <w:bCs/>
                <w:color w:val="000000"/>
                <w:sz w:val="18"/>
                <w:szCs w:val="18"/>
              </w:rPr>
            </w:pPr>
          </w:p>
        </w:tc>
        <w:tc>
          <w:tcPr>
            <w:tcW w:w="510" w:type="dxa"/>
            <w:shd w:val="clear" w:color="auto" w:fill="C5E0B3" w:themeFill="accent6" w:themeFillTint="66"/>
            <w:vAlign w:val="center"/>
          </w:tcPr>
          <w:p w14:paraId="30244EC5" w14:textId="77777777" w:rsidR="009606EC" w:rsidRPr="00BC2B80" w:rsidRDefault="009606EC" w:rsidP="00A70AAE">
            <w:pPr>
              <w:jc w:val="center"/>
              <w:rPr>
                <w:rFonts w:asciiTheme="minorHAnsi" w:hAnsiTheme="minorHAnsi" w:cstheme="minorHAnsi"/>
                <w:b/>
                <w:bCs/>
                <w:color w:val="000000"/>
                <w:sz w:val="18"/>
                <w:szCs w:val="18"/>
              </w:rPr>
            </w:pPr>
          </w:p>
        </w:tc>
        <w:tc>
          <w:tcPr>
            <w:tcW w:w="511" w:type="dxa"/>
            <w:shd w:val="clear" w:color="auto" w:fill="C5E0B3" w:themeFill="accent6" w:themeFillTint="66"/>
            <w:vAlign w:val="center"/>
          </w:tcPr>
          <w:p w14:paraId="7BEE9B07" w14:textId="77777777" w:rsidR="009606EC" w:rsidRPr="00BC2B80" w:rsidRDefault="009606EC" w:rsidP="00A70AAE">
            <w:pPr>
              <w:jc w:val="center"/>
              <w:rPr>
                <w:rFonts w:asciiTheme="minorHAnsi" w:hAnsiTheme="minorHAnsi" w:cstheme="minorHAnsi"/>
                <w:b/>
                <w:bCs/>
                <w:color w:val="000000"/>
                <w:sz w:val="18"/>
                <w:szCs w:val="18"/>
              </w:rPr>
            </w:pPr>
          </w:p>
        </w:tc>
        <w:tc>
          <w:tcPr>
            <w:tcW w:w="511" w:type="dxa"/>
            <w:shd w:val="clear" w:color="auto" w:fill="C5E0B3" w:themeFill="accent6" w:themeFillTint="66"/>
            <w:vAlign w:val="center"/>
          </w:tcPr>
          <w:p w14:paraId="0BBE55FB" w14:textId="77777777" w:rsidR="009606EC" w:rsidRPr="00BC2B80" w:rsidRDefault="009606EC" w:rsidP="00A70AAE">
            <w:pPr>
              <w:jc w:val="center"/>
              <w:rPr>
                <w:rFonts w:asciiTheme="minorHAnsi" w:hAnsiTheme="minorHAnsi" w:cstheme="minorHAnsi"/>
                <w:b/>
                <w:bCs/>
                <w:color w:val="000000"/>
                <w:sz w:val="18"/>
                <w:szCs w:val="18"/>
              </w:rPr>
            </w:pPr>
          </w:p>
        </w:tc>
        <w:tc>
          <w:tcPr>
            <w:tcW w:w="511" w:type="dxa"/>
            <w:shd w:val="clear" w:color="auto" w:fill="C5E0B3" w:themeFill="accent6" w:themeFillTint="66"/>
            <w:vAlign w:val="center"/>
          </w:tcPr>
          <w:p w14:paraId="1FF52A2B" w14:textId="77777777" w:rsidR="009606EC" w:rsidRPr="00BC2B80" w:rsidRDefault="009606EC" w:rsidP="00A70AAE">
            <w:pPr>
              <w:jc w:val="center"/>
              <w:rPr>
                <w:rFonts w:asciiTheme="minorHAnsi" w:hAnsiTheme="minorHAnsi" w:cstheme="minorHAnsi"/>
                <w:b/>
                <w:bCs/>
                <w:color w:val="000000"/>
                <w:sz w:val="18"/>
                <w:szCs w:val="18"/>
              </w:rPr>
            </w:pPr>
          </w:p>
        </w:tc>
        <w:tc>
          <w:tcPr>
            <w:tcW w:w="510" w:type="dxa"/>
            <w:shd w:val="clear" w:color="auto" w:fill="C5E0B3" w:themeFill="accent6" w:themeFillTint="66"/>
            <w:vAlign w:val="center"/>
          </w:tcPr>
          <w:p w14:paraId="1B5F7F00" w14:textId="77777777" w:rsidR="009606EC" w:rsidRPr="00BC2B80" w:rsidRDefault="009606EC" w:rsidP="00A70AAE">
            <w:pPr>
              <w:jc w:val="center"/>
              <w:rPr>
                <w:rFonts w:asciiTheme="minorHAnsi" w:hAnsiTheme="minorHAnsi" w:cstheme="minorHAnsi"/>
                <w:b/>
                <w:bCs/>
                <w:color w:val="000000"/>
                <w:sz w:val="18"/>
                <w:szCs w:val="18"/>
              </w:rPr>
            </w:pPr>
          </w:p>
        </w:tc>
        <w:tc>
          <w:tcPr>
            <w:tcW w:w="511" w:type="dxa"/>
            <w:shd w:val="clear" w:color="auto" w:fill="C5E0B3" w:themeFill="accent6" w:themeFillTint="66"/>
            <w:vAlign w:val="center"/>
          </w:tcPr>
          <w:p w14:paraId="3997F280" w14:textId="77777777" w:rsidR="009606EC" w:rsidRPr="00BC2B80" w:rsidRDefault="009606EC" w:rsidP="00A70AAE">
            <w:pPr>
              <w:jc w:val="center"/>
              <w:rPr>
                <w:rFonts w:asciiTheme="minorHAnsi" w:hAnsiTheme="minorHAnsi" w:cstheme="minorHAnsi"/>
                <w:b/>
                <w:bCs/>
                <w:color w:val="000000"/>
                <w:sz w:val="18"/>
                <w:szCs w:val="18"/>
              </w:rPr>
            </w:pPr>
          </w:p>
        </w:tc>
      </w:tr>
      <w:tr w:rsidR="009606EC" w:rsidRPr="00BC2B80" w14:paraId="26211DAF" w14:textId="77777777" w:rsidTr="00A70AAE">
        <w:trPr>
          <w:trHeight w:val="934"/>
        </w:trPr>
        <w:tc>
          <w:tcPr>
            <w:tcW w:w="2091" w:type="dxa"/>
            <w:vMerge w:val="restart"/>
            <w:tcMar>
              <w:top w:w="0" w:type="dxa"/>
              <w:left w:w="108" w:type="dxa"/>
              <w:bottom w:w="0" w:type="dxa"/>
              <w:right w:w="108" w:type="dxa"/>
            </w:tcMar>
            <w:hideMark/>
          </w:tcPr>
          <w:p w14:paraId="2948B7C6"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i/>
                <w:sz w:val="18"/>
                <w:szCs w:val="18"/>
              </w:rPr>
              <w:t>1.1 NDA/focal point leads effective coordination mechanism</w:t>
            </w:r>
          </w:p>
          <w:p w14:paraId="65BEE7D1"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color w:val="000000"/>
                <w:sz w:val="18"/>
                <w:szCs w:val="18"/>
              </w:rPr>
              <w:t> </w:t>
            </w:r>
          </w:p>
          <w:p w14:paraId="67D0224D"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color w:val="000000"/>
                <w:sz w:val="18"/>
                <w:szCs w:val="18"/>
              </w:rPr>
              <w:t> </w:t>
            </w:r>
          </w:p>
        </w:tc>
        <w:tc>
          <w:tcPr>
            <w:tcW w:w="2306" w:type="dxa"/>
            <w:tcMar>
              <w:top w:w="0" w:type="dxa"/>
              <w:left w:w="108" w:type="dxa"/>
              <w:bottom w:w="0" w:type="dxa"/>
              <w:right w:w="108" w:type="dxa"/>
            </w:tcMar>
            <w:hideMark/>
          </w:tcPr>
          <w:p w14:paraId="36C0DAF6" w14:textId="77777777" w:rsidR="009606EC" w:rsidRPr="00BC2B80" w:rsidRDefault="009606EC" w:rsidP="00A70AAE">
            <w:pPr>
              <w:rPr>
                <w:rFonts w:asciiTheme="minorHAnsi" w:hAnsiTheme="minorHAnsi" w:cstheme="minorHAnsi"/>
                <w:sz w:val="18"/>
                <w:szCs w:val="18"/>
                <w:lang w:eastAsia="en-GB"/>
              </w:rPr>
            </w:pPr>
            <w:r w:rsidRPr="00BC2B80">
              <w:rPr>
                <w:rFonts w:asciiTheme="minorHAnsi" w:hAnsiTheme="minorHAnsi" w:cstheme="minorHAnsi"/>
                <w:i/>
                <w:sz w:val="18"/>
                <w:szCs w:val="18"/>
              </w:rPr>
              <w:t>1.1.1</w:t>
            </w:r>
            <w:r w:rsidRPr="00715E2E">
              <w:rPr>
                <w:rFonts w:asciiTheme="minorHAnsi" w:hAnsiTheme="minorHAnsi" w:cstheme="minorHAnsi"/>
                <w:i/>
                <w:sz w:val="18"/>
                <w:szCs w:val="18"/>
              </w:rPr>
              <w:t>. In close consultation with the Ministry of Ecology and Natural Resources acting as the NDA for Azerbaijan,</w:t>
            </w:r>
            <w:r>
              <w:rPr>
                <w:rFonts w:cs="Arial"/>
                <w:i/>
                <w:sz w:val="18"/>
                <w:szCs w:val="18"/>
              </w:rPr>
              <w:t xml:space="preserve"> </w:t>
            </w:r>
            <w:r>
              <w:rPr>
                <w:rFonts w:asciiTheme="minorHAnsi" w:hAnsiTheme="minorHAnsi"/>
                <w:i/>
                <w:sz w:val="18"/>
                <w:szCs w:val="18"/>
              </w:rPr>
              <w:t>c</w:t>
            </w:r>
            <w:r w:rsidRPr="00717FDF">
              <w:rPr>
                <w:rFonts w:asciiTheme="minorHAnsi" w:hAnsiTheme="minorHAnsi"/>
                <w:i/>
                <w:sz w:val="18"/>
                <w:szCs w:val="18"/>
              </w:rPr>
              <w:t xml:space="preserve">arry out needs assessment of MENR to identify </w:t>
            </w:r>
            <w:r>
              <w:rPr>
                <w:rFonts w:asciiTheme="minorHAnsi" w:hAnsiTheme="minorHAnsi"/>
                <w:i/>
                <w:sz w:val="18"/>
                <w:szCs w:val="18"/>
              </w:rPr>
              <w:t xml:space="preserve">its </w:t>
            </w:r>
            <w:r w:rsidRPr="00717FDF">
              <w:rPr>
                <w:rFonts w:asciiTheme="minorHAnsi" w:hAnsiTheme="minorHAnsi"/>
                <w:i/>
                <w:sz w:val="18"/>
                <w:szCs w:val="18"/>
              </w:rPr>
              <w:t xml:space="preserve">main needs for institutional and individual capacity building of the NDA, in what relates to roles and responsibilities as the NDA of the </w:t>
            </w:r>
            <w:r>
              <w:rPr>
                <w:rFonts w:asciiTheme="minorHAnsi" w:hAnsiTheme="minorHAnsi"/>
                <w:i/>
                <w:sz w:val="18"/>
                <w:szCs w:val="18"/>
              </w:rPr>
              <w:t>GCF</w:t>
            </w:r>
            <w:r w:rsidRPr="00BC2B80">
              <w:rPr>
                <w:rFonts w:asciiTheme="minorHAnsi" w:hAnsiTheme="minorHAnsi" w:cstheme="minorHAnsi"/>
                <w:i/>
                <w:sz w:val="18"/>
                <w:szCs w:val="18"/>
              </w:rPr>
              <w:t xml:space="preserve">.  </w:t>
            </w:r>
          </w:p>
        </w:tc>
        <w:tc>
          <w:tcPr>
            <w:tcW w:w="2247" w:type="dxa"/>
            <w:shd w:val="clear" w:color="auto" w:fill="FFFFFF" w:themeFill="background1"/>
          </w:tcPr>
          <w:p w14:paraId="1F9CD3EE"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Needs Assessment Report including roles and responsibilities of NDA for the GCF – The Report</w:t>
            </w:r>
          </w:p>
          <w:p w14:paraId="5E7B0CA7" w14:textId="77777777" w:rsidR="009606EC" w:rsidRPr="00BC2B80" w:rsidRDefault="009606EC" w:rsidP="00A70AAE">
            <w:pPr>
              <w:ind w:left="13" w:right="74"/>
              <w:rPr>
                <w:rFonts w:asciiTheme="minorHAnsi" w:hAnsiTheme="minorHAnsi" w:cstheme="minorHAnsi"/>
                <w:i/>
                <w:color w:val="000000"/>
                <w:sz w:val="18"/>
                <w:szCs w:val="18"/>
              </w:rPr>
            </w:pPr>
            <w:r w:rsidRPr="00BC2B80">
              <w:rPr>
                <w:rFonts w:asciiTheme="minorHAnsi" w:hAnsiTheme="minorHAnsi" w:cstheme="minorHAnsi"/>
                <w:i/>
                <w:color w:val="000000"/>
                <w:sz w:val="18"/>
                <w:szCs w:val="18"/>
              </w:rPr>
              <w:t>(finalized by March 2018)</w:t>
            </w:r>
          </w:p>
        </w:tc>
        <w:tc>
          <w:tcPr>
            <w:tcW w:w="510" w:type="dxa"/>
            <w:gridSpan w:val="2"/>
            <w:shd w:val="clear" w:color="auto" w:fill="BFBFBF" w:themeFill="background1" w:themeFillShade="BF"/>
            <w:noWrap/>
            <w:tcMar>
              <w:top w:w="0" w:type="dxa"/>
              <w:left w:w="108" w:type="dxa"/>
              <w:bottom w:w="0" w:type="dxa"/>
              <w:right w:w="108" w:type="dxa"/>
            </w:tcMar>
            <w:vAlign w:val="center"/>
            <w:hideMark/>
          </w:tcPr>
          <w:p w14:paraId="31A14F8A"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tcBorders>
              <w:bottom w:val="single" w:sz="4" w:space="0" w:color="auto"/>
            </w:tcBorders>
            <w:shd w:val="clear" w:color="auto" w:fill="BFBFBF" w:themeFill="background1" w:themeFillShade="BF"/>
            <w:noWrap/>
            <w:tcMar>
              <w:top w:w="0" w:type="dxa"/>
              <w:left w:w="108" w:type="dxa"/>
              <w:bottom w:w="0" w:type="dxa"/>
              <w:right w:w="108" w:type="dxa"/>
            </w:tcMar>
            <w:vAlign w:val="center"/>
            <w:hideMark/>
          </w:tcPr>
          <w:p w14:paraId="1475380D"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tcBorders>
              <w:bottom w:val="single" w:sz="4" w:space="0" w:color="auto"/>
            </w:tcBorders>
            <w:shd w:val="clear" w:color="auto" w:fill="BFBFBF" w:themeFill="background1" w:themeFillShade="BF"/>
            <w:vAlign w:val="center"/>
          </w:tcPr>
          <w:p w14:paraId="6FF4192C"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auto"/>
            <w:vAlign w:val="center"/>
          </w:tcPr>
          <w:p w14:paraId="02768DA5"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auto"/>
            <w:vAlign w:val="center"/>
          </w:tcPr>
          <w:p w14:paraId="1924B2B5"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2FE89356"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086922F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446EED3E"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uto"/>
            <w:vAlign w:val="center"/>
          </w:tcPr>
          <w:p w14:paraId="6E902E00"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2C41A4F8"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auto"/>
            <w:vAlign w:val="center"/>
          </w:tcPr>
          <w:p w14:paraId="6D629861"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auto"/>
            <w:vAlign w:val="center"/>
          </w:tcPr>
          <w:p w14:paraId="7A7CBCB8"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1E60C5DF"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0193CC9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1E1B6DE8"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1D541C99"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3ED9EB38"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49218611"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1CE86CC1" w14:textId="77777777" w:rsidTr="00A70AAE">
        <w:trPr>
          <w:trHeight w:val="288"/>
        </w:trPr>
        <w:tc>
          <w:tcPr>
            <w:tcW w:w="2091" w:type="dxa"/>
            <w:vMerge/>
            <w:noWrap/>
            <w:tcMar>
              <w:top w:w="0" w:type="dxa"/>
              <w:left w:w="108" w:type="dxa"/>
              <w:bottom w:w="0" w:type="dxa"/>
              <w:right w:w="108" w:type="dxa"/>
            </w:tcMar>
            <w:hideMark/>
          </w:tcPr>
          <w:p w14:paraId="5F7C7E71" w14:textId="77777777" w:rsidR="009606EC" w:rsidRPr="00BC2B80" w:rsidRDefault="009606EC" w:rsidP="00A70AAE">
            <w:pPr>
              <w:rPr>
                <w:rFonts w:asciiTheme="minorHAnsi" w:hAnsiTheme="minorHAnsi" w:cstheme="minorHAnsi"/>
                <w:color w:val="000000"/>
                <w:sz w:val="18"/>
                <w:szCs w:val="18"/>
              </w:rPr>
            </w:pPr>
          </w:p>
        </w:tc>
        <w:tc>
          <w:tcPr>
            <w:tcW w:w="2306" w:type="dxa"/>
            <w:noWrap/>
            <w:tcMar>
              <w:top w:w="0" w:type="dxa"/>
              <w:left w:w="108" w:type="dxa"/>
              <w:bottom w:w="0" w:type="dxa"/>
              <w:right w:w="108" w:type="dxa"/>
            </w:tcMar>
            <w:hideMark/>
          </w:tcPr>
          <w:p w14:paraId="460B93E9" w14:textId="77777777" w:rsidR="009606EC" w:rsidRPr="00BC2B80" w:rsidRDefault="009606EC" w:rsidP="00A70AAE">
            <w:pPr>
              <w:pStyle w:val="Default"/>
              <w:spacing w:after="37"/>
              <w:jc w:val="both"/>
              <w:rPr>
                <w:rFonts w:asciiTheme="minorHAnsi" w:hAnsiTheme="minorHAnsi" w:cstheme="minorHAnsi"/>
                <w:sz w:val="18"/>
                <w:szCs w:val="18"/>
                <w:lang w:val="en-US"/>
              </w:rPr>
            </w:pPr>
            <w:r w:rsidRPr="00BC2B80">
              <w:rPr>
                <w:rFonts w:asciiTheme="minorHAnsi" w:hAnsiTheme="minorHAnsi" w:cstheme="minorHAnsi"/>
                <w:i/>
                <w:sz w:val="18"/>
                <w:szCs w:val="18"/>
                <w:lang w:val="en-US"/>
              </w:rPr>
              <w:t>1.1.2. Develop Terms of Reference (TOR) for the coordination of the NDA’s work based on multi-stakeholder partnerships</w:t>
            </w:r>
            <w:r w:rsidRPr="00BC2B80">
              <w:rPr>
                <w:rFonts w:asciiTheme="minorHAnsi" w:hAnsiTheme="minorHAnsi" w:cstheme="minorHAnsi"/>
                <w:i/>
                <w:sz w:val="18"/>
                <w:szCs w:val="18"/>
                <w:lang w:val="en-GB"/>
              </w:rPr>
              <w:t xml:space="preserve"> including with women groups, and State Committee on Family, Women, and Children’s Issues (SCFWCI)</w:t>
            </w:r>
          </w:p>
        </w:tc>
        <w:tc>
          <w:tcPr>
            <w:tcW w:w="2247" w:type="dxa"/>
            <w:shd w:val="clear" w:color="auto" w:fill="FFFFFF" w:themeFill="background1"/>
          </w:tcPr>
          <w:p w14:paraId="453629D6" w14:textId="77777777" w:rsidR="009606EC" w:rsidRPr="00BC2B80" w:rsidRDefault="009606EC" w:rsidP="00A70AAE">
            <w:pPr>
              <w:ind w:left="13" w:right="74"/>
              <w:rPr>
                <w:rFonts w:asciiTheme="minorHAnsi" w:hAnsiTheme="minorHAnsi" w:cstheme="minorHAnsi"/>
                <w:i/>
                <w:sz w:val="18"/>
                <w:szCs w:val="18"/>
              </w:rPr>
            </w:pPr>
            <w:r w:rsidRPr="00BC2B80">
              <w:rPr>
                <w:rFonts w:asciiTheme="minorHAnsi" w:hAnsiTheme="minorHAnsi" w:cstheme="minorHAnsi"/>
                <w:sz w:val="18"/>
                <w:szCs w:val="18"/>
                <w:lang w:eastAsia="en-GB"/>
              </w:rPr>
              <w:t xml:space="preserve">Prepared Terms of Reference (ToRs) for key positions, both local and international consultants, including on work with women groups and the </w:t>
            </w:r>
            <w:r w:rsidRPr="00BC2B80">
              <w:rPr>
                <w:rFonts w:asciiTheme="minorHAnsi" w:hAnsiTheme="minorHAnsi" w:cstheme="minorHAnsi"/>
                <w:i/>
                <w:sz w:val="18"/>
                <w:szCs w:val="18"/>
              </w:rPr>
              <w:t>SCFWCI - ToRs</w:t>
            </w:r>
          </w:p>
          <w:p w14:paraId="49EFC890" w14:textId="77777777" w:rsidR="009606EC" w:rsidRPr="00BC2B80" w:rsidRDefault="009606EC" w:rsidP="00A70AAE">
            <w:pPr>
              <w:ind w:left="13" w:right="74"/>
              <w:rPr>
                <w:rFonts w:asciiTheme="minorHAnsi" w:hAnsiTheme="minorHAnsi" w:cstheme="minorHAnsi"/>
                <w:sz w:val="18"/>
                <w:szCs w:val="18"/>
                <w:lang w:eastAsia="en-GB"/>
              </w:rPr>
            </w:pPr>
            <w:r w:rsidRPr="00BC2B80">
              <w:rPr>
                <w:rFonts w:asciiTheme="minorHAnsi" w:hAnsiTheme="minorHAnsi" w:cstheme="minorHAnsi"/>
                <w:i/>
                <w:sz w:val="18"/>
                <w:szCs w:val="18"/>
              </w:rPr>
              <w:t>(finalized by March 2018)</w:t>
            </w:r>
          </w:p>
        </w:tc>
        <w:tc>
          <w:tcPr>
            <w:tcW w:w="510" w:type="dxa"/>
            <w:gridSpan w:val="2"/>
            <w:shd w:val="clear" w:color="auto" w:fill="auto"/>
            <w:noWrap/>
            <w:tcMar>
              <w:top w:w="0" w:type="dxa"/>
              <w:left w:w="108" w:type="dxa"/>
              <w:bottom w:w="0" w:type="dxa"/>
              <w:right w:w="108" w:type="dxa"/>
            </w:tcMar>
            <w:vAlign w:val="center"/>
            <w:hideMark/>
          </w:tcPr>
          <w:p w14:paraId="0EEE23A4"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noWrap/>
            <w:tcMar>
              <w:top w:w="0" w:type="dxa"/>
              <w:left w:w="108" w:type="dxa"/>
              <w:bottom w:w="0" w:type="dxa"/>
              <w:right w:w="108" w:type="dxa"/>
            </w:tcMar>
            <w:vAlign w:val="center"/>
            <w:hideMark/>
          </w:tcPr>
          <w:p w14:paraId="60DA108F"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28BA30D1"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auto"/>
            <w:vAlign w:val="center"/>
          </w:tcPr>
          <w:p w14:paraId="09EF86DD"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auto"/>
            <w:vAlign w:val="center"/>
          </w:tcPr>
          <w:p w14:paraId="451583F5"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65742644"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33ECFDD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25D39DC4"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uto"/>
            <w:vAlign w:val="center"/>
          </w:tcPr>
          <w:p w14:paraId="42582E90"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4BFF134B"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auto"/>
            <w:vAlign w:val="center"/>
          </w:tcPr>
          <w:p w14:paraId="1393FAF1"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auto"/>
            <w:vAlign w:val="center"/>
          </w:tcPr>
          <w:p w14:paraId="2F0EA91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6079EABD"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402F3984"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6EBE4329"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14235D4E"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2BBF31E9"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60EA7070"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5922E990" w14:textId="77777777" w:rsidTr="00A70AAE">
        <w:trPr>
          <w:trHeight w:val="288"/>
        </w:trPr>
        <w:tc>
          <w:tcPr>
            <w:tcW w:w="2091" w:type="dxa"/>
            <w:vMerge/>
            <w:noWrap/>
            <w:tcMar>
              <w:top w:w="0" w:type="dxa"/>
              <w:left w:w="108" w:type="dxa"/>
              <w:bottom w:w="0" w:type="dxa"/>
              <w:right w:w="108" w:type="dxa"/>
            </w:tcMar>
            <w:hideMark/>
          </w:tcPr>
          <w:p w14:paraId="1BA0E974" w14:textId="77777777" w:rsidR="009606EC" w:rsidRPr="00BC2B80" w:rsidRDefault="009606EC" w:rsidP="00A70AAE">
            <w:pPr>
              <w:rPr>
                <w:rFonts w:asciiTheme="minorHAnsi" w:hAnsiTheme="minorHAnsi" w:cstheme="minorHAnsi"/>
                <w:color w:val="000000"/>
                <w:sz w:val="18"/>
                <w:szCs w:val="18"/>
              </w:rPr>
            </w:pPr>
          </w:p>
        </w:tc>
        <w:tc>
          <w:tcPr>
            <w:tcW w:w="2306" w:type="dxa"/>
            <w:noWrap/>
            <w:tcMar>
              <w:top w:w="0" w:type="dxa"/>
              <w:left w:w="108" w:type="dxa"/>
              <w:bottom w:w="0" w:type="dxa"/>
              <w:right w:w="108" w:type="dxa"/>
            </w:tcMar>
          </w:tcPr>
          <w:p w14:paraId="0728C99B" w14:textId="77777777" w:rsidR="009606EC" w:rsidRPr="00BC2B80" w:rsidRDefault="009606EC" w:rsidP="00A70AAE">
            <w:pPr>
              <w:pStyle w:val="Default"/>
              <w:spacing w:after="37"/>
              <w:jc w:val="both"/>
              <w:rPr>
                <w:rFonts w:asciiTheme="minorHAnsi" w:hAnsiTheme="minorHAnsi" w:cstheme="minorHAnsi"/>
                <w:i/>
                <w:sz w:val="18"/>
                <w:szCs w:val="18"/>
                <w:lang w:val="en-US"/>
              </w:rPr>
            </w:pPr>
            <w:r w:rsidRPr="00BC2B80">
              <w:rPr>
                <w:rFonts w:asciiTheme="minorHAnsi" w:hAnsiTheme="minorHAnsi" w:cstheme="minorHAnsi"/>
                <w:i/>
                <w:sz w:val="18"/>
                <w:szCs w:val="18"/>
                <w:lang w:val="en-US"/>
              </w:rPr>
              <w:t xml:space="preserve">1.1.3. Based on the assessment done under 1.1.1, design and execute capacity building workshops/trainings </w:t>
            </w:r>
          </w:p>
          <w:p w14:paraId="42CAF735" w14:textId="77777777" w:rsidR="009606EC" w:rsidRPr="00BC2B80" w:rsidRDefault="009606EC" w:rsidP="00A70AAE">
            <w:pPr>
              <w:rPr>
                <w:rFonts w:asciiTheme="minorHAnsi" w:hAnsiTheme="minorHAnsi" w:cstheme="minorHAnsi"/>
                <w:color w:val="000000"/>
                <w:sz w:val="18"/>
                <w:szCs w:val="18"/>
              </w:rPr>
            </w:pPr>
          </w:p>
        </w:tc>
        <w:tc>
          <w:tcPr>
            <w:tcW w:w="2247" w:type="dxa"/>
            <w:shd w:val="clear" w:color="auto" w:fill="FFFFFF" w:themeFill="background1"/>
          </w:tcPr>
          <w:p w14:paraId="7F7A730F"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Training conducted based on the needs assessment, including on GCF policies and procedures – Training materials, reports, participation lists, and documented feedback/evaluation by the participants.</w:t>
            </w:r>
          </w:p>
          <w:p w14:paraId="179CF93E" w14:textId="77777777" w:rsidR="009606EC" w:rsidRPr="00BC2B80" w:rsidRDefault="009606EC" w:rsidP="00A70AAE">
            <w:pPr>
              <w:ind w:left="13" w:right="74"/>
              <w:rPr>
                <w:rFonts w:asciiTheme="minorHAnsi" w:hAnsiTheme="minorHAnsi" w:cstheme="minorHAnsi"/>
                <w:i/>
                <w:color w:val="000000"/>
                <w:sz w:val="18"/>
                <w:szCs w:val="18"/>
              </w:rPr>
            </w:pPr>
            <w:r w:rsidRPr="00BC2B80">
              <w:rPr>
                <w:rFonts w:asciiTheme="minorHAnsi" w:hAnsiTheme="minorHAnsi" w:cstheme="minorHAnsi"/>
                <w:i/>
                <w:color w:val="000000"/>
                <w:sz w:val="18"/>
                <w:szCs w:val="18"/>
              </w:rPr>
              <w:t>(by February 2019)</w:t>
            </w:r>
          </w:p>
        </w:tc>
        <w:tc>
          <w:tcPr>
            <w:tcW w:w="510" w:type="dxa"/>
            <w:gridSpan w:val="2"/>
            <w:shd w:val="clear" w:color="auto" w:fill="auto"/>
            <w:noWrap/>
            <w:tcMar>
              <w:top w:w="0" w:type="dxa"/>
              <w:left w:w="108" w:type="dxa"/>
              <w:bottom w:w="0" w:type="dxa"/>
              <w:right w:w="108" w:type="dxa"/>
            </w:tcMar>
            <w:vAlign w:val="center"/>
            <w:hideMark/>
          </w:tcPr>
          <w:p w14:paraId="7C127D7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noWrap/>
            <w:tcMar>
              <w:top w:w="0" w:type="dxa"/>
              <w:left w:w="108" w:type="dxa"/>
              <w:bottom w:w="0" w:type="dxa"/>
              <w:right w:w="108" w:type="dxa"/>
            </w:tcMar>
            <w:vAlign w:val="center"/>
            <w:hideMark/>
          </w:tcPr>
          <w:p w14:paraId="6C650690"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7AB9C0B7"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BFBFBF" w:themeFill="background1" w:themeFillShade="BF"/>
            <w:vAlign w:val="center"/>
          </w:tcPr>
          <w:p w14:paraId="432316CE"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BFBFBF" w:themeFill="background1" w:themeFillShade="BF"/>
            <w:vAlign w:val="center"/>
          </w:tcPr>
          <w:p w14:paraId="342EAD1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7DB2ED12"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543DC1B3"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603CDB19"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BFBFBF" w:themeFill="background1" w:themeFillShade="BF"/>
            <w:vAlign w:val="center"/>
          </w:tcPr>
          <w:p w14:paraId="19AE3D94"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4C7D1508"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BFBFBF" w:themeFill="background1" w:themeFillShade="BF"/>
            <w:vAlign w:val="center"/>
          </w:tcPr>
          <w:p w14:paraId="759CAB92"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BFBFBF" w:themeFill="background1" w:themeFillShade="BF"/>
            <w:vAlign w:val="center"/>
          </w:tcPr>
          <w:p w14:paraId="166EEDD0"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38A5FC16"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52C4A252"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5C9404D2"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3589CEBF"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02CD42CB"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17880B37"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6D72E4F5" w14:textId="77777777" w:rsidTr="00A70AAE">
        <w:trPr>
          <w:trHeight w:val="288"/>
        </w:trPr>
        <w:tc>
          <w:tcPr>
            <w:tcW w:w="2091" w:type="dxa"/>
            <w:vMerge/>
            <w:noWrap/>
            <w:tcMar>
              <w:top w:w="0" w:type="dxa"/>
              <w:left w:w="108" w:type="dxa"/>
              <w:bottom w:w="0" w:type="dxa"/>
              <w:right w:w="108" w:type="dxa"/>
            </w:tcMar>
          </w:tcPr>
          <w:p w14:paraId="2B672D14" w14:textId="77777777" w:rsidR="009606EC" w:rsidRPr="00BC2B80" w:rsidRDefault="009606EC" w:rsidP="00A70AAE">
            <w:pPr>
              <w:rPr>
                <w:rFonts w:asciiTheme="minorHAnsi" w:hAnsiTheme="minorHAnsi" w:cstheme="minorHAnsi"/>
                <w:color w:val="000000"/>
                <w:sz w:val="18"/>
                <w:szCs w:val="18"/>
              </w:rPr>
            </w:pPr>
          </w:p>
        </w:tc>
        <w:tc>
          <w:tcPr>
            <w:tcW w:w="2306" w:type="dxa"/>
            <w:noWrap/>
            <w:tcMar>
              <w:top w:w="0" w:type="dxa"/>
              <w:left w:w="108" w:type="dxa"/>
              <w:bottom w:w="0" w:type="dxa"/>
              <w:right w:w="108" w:type="dxa"/>
            </w:tcMar>
          </w:tcPr>
          <w:p w14:paraId="30392418" w14:textId="77777777" w:rsidR="009606EC" w:rsidRPr="00BC2B80" w:rsidRDefault="009606EC" w:rsidP="00A70AAE">
            <w:pPr>
              <w:pStyle w:val="Default"/>
              <w:spacing w:after="37"/>
              <w:jc w:val="both"/>
              <w:rPr>
                <w:rFonts w:asciiTheme="minorHAnsi" w:hAnsiTheme="minorHAnsi" w:cstheme="minorHAnsi"/>
                <w:i/>
                <w:sz w:val="18"/>
                <w:szCs w:val="18"/>
                <w:lang w:val="en-US"/>
              </w:rPr>
            </w:pPr>
            <w:r w:rsidRPr="00BC2B80">
              <w:rPr>
                <w:rFonts w:asciiTheme="minorHAnsi" w:hAnsiTheme="minorHAnsi" w:cstheme="minorHAnsi"/>
                <w:i/>
                <w:sz w:val="18"/>
                <w:szCs w:val="18"/>
                <w:lang w:val="en-US"/>
              </w:rPr>
              <w:t>1.1.4.  Facilitate the participation of NDA key staff in South-South exchanges organized by UNDP or other partners</w:t>
            </w:r>
          </w:p>
          <w:p w14:paraId="1B2A7FAB" w14:textId="77777777" w:rsidR="009606EC" w:rsidRPr="00BC2B80" w:rsidRDefault="009606EC" w:rsidP="00A70AAE">
            <w:pPr>
              <w:rPr>
                <w:rFonts w:asciiTheme="minorHAnsi" w:hAnsiTheme="minorHAnsi" w:cstheme="minorHAnsi"/>
                <w:color w:val="000000"/>
                <w:sz w:val="18"/>
                <w:szCs w:val="18"/>
              </w:rPr>
            </w:pPr>
          </w:p>
        </w:tc>
        <w:tc>
          <w:tcPr>
            <w:tcW w:w="2247" w:type="dxa"/>
            <w:shd w:val="clear" w:color="auto" w:fill="FFFFFF" w:themeFill="background1"/>
          </w:tcPr>
          <w:p w14:paraId="48707985"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Back to Office Reports prepared by the exchange participants covering acquired information and expertise – BTO Reports (</w:t>
            </w:r>
            <w:r w:rsidRPr="00BC2B80">
              <w:rPr>
                <w:rFonts w:asciiTheme="minorHAnsi" w:hAnsiTheme="minorHAnsi" w:cstheme="minorHAnsi"/>
                <w:i/>
                <w:color w:val="000000"/>
                <w:sz w:val="18"/>
                <w:szCs w:val="18"/>
              </w:rPr>
              <w:t>on an ongoing basis; presumably starting from September 2018)</w:t>
            </w:r>
          </w:p>
        </w:tc>
        <w:tc>
          <w:tcPr>
            <w:tcW w:w="510" w:type="dxa"/>
            <w:gridSpan w:val="2"/>
            <w:shd w:val="clear" w:color="auto" w:fill="FFFFFF" w:themeFill="background1"/>
            <w:noWrap/>
            <w:tcMar>
              <w:top w:w="0" w:type="dxa"/>
              <w:left w:w="108" w:type="dxa"/>
              <w:bottom w:w="0" w:type="dxa"/>
              <w:right w:w="108" w:type="dxa"/>
            </w:tcMar>
            <w:vAlign w:val="center"/>
          </w:tcPr>
          <w:p w14:paraId="1DF2B83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0391C1BE"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09C24C80"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FFFFFF" w:themeFill="background1"/>
            <w:vAlign w:val="center"/>
          </w:tcPr>
          <w:p w14:paraId="7DFD7FFF"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FFFFFF" w:themeFill="background1"/>
            <w:vAlign w:val="center"/>
          </w:tcPr>
          <w:p w14:paraId="01244E01"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68D13349"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3CA956D4"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4774EA1E"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BFBFBF" w:themeFill="background1" w:themeFillShade="BF"/>
            <w:vAlign w:val="center"/>
          </w:tcPr>
          <w:p w14:paraId="6B465856"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04B7DA79"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BFBFBF" w:themeFill="background1" w:themeFillShade="BF"/>
            <w:vAlign w:val="center"/>
          </w:tcPr>
          <w:p w14:paraId="1C4517EB"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BFBFBF" w:themeFill="background1" w:themeFillShade="BF"/>
            <w:vAlign w:val="center"/>
          </w:tcPr>
          <w:p w14:paraId="21B3628C"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79D855F8"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7B67056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3A461E8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2F0CDA42"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1B1DF3F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67240F7C"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7C5D4BE8" w14:textId="77777777" w:rsidTr="00A70AAE">
        <w:trPr>
          <w:trHeight w:val="288"/>
        </w:trPr>
        <w:tc>
          <w:tcPr>
            <w:tcW w:w="2091" w:type="dxa"/>
            <w:vMerge/>
            <w:noWrap/>
            <w:tcMar>
              <w:top w:w="0" w:type="dxa"/>
              <w:left w:w="108" w:type="dxa"/>
              <w:bottom w:w="0" w:type="dxa"/>
              <w:right w:w="108" w:type="dxa"/>
            </w:tcMar>
          </w:tcPr>
          <w:p w14:paraId="6BC66DD5" w14:textId="77777777" w:rsidR="009606EC" w:rsidRPr="00BC2B80" w:rsidRDefault="009606EC" w:rsidP="00A70AAE">
            <w:pPr>
              <w:rPr>
                <w:rFonts w:asciiTheme="minorHAnsi" w:hAnsiTheme="minorHAnsi" w:cstheme="minorHAnsi"/>
                <w:color w:val="000000"/>
                <w:sz w:val="18"/>
                <w:szCs w:val="18"/>
              </w:rPr>
            </w:pPr>
          </w:p>
        </w:tc>
        <w:tc>
          <w:tcPr>
            <w:tcW w:w="2306" w:type="dxa"/>
            <w:noWrap/>
            <w:tcMar>
              <w:top w:w="0" w:type="dxa"/>
              <w:left w:w="108" w:type="dxa"/>
              <w:bottom w:w="0" w:type="dxa"/>
              <w:right w:w="108" w:type="dxa"/>
            </w:tcMar>
          </w:tcPr>
          <w:p w14:paraId="367074B3"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i/>
                <w:sz w:val="18"/>
                <w:szCs w:val="18"/>
              </w:rPr>
              <w:t>1.1.5. Organize an inception workshop informing the relevant stakeholders, including women-led organizations and other vulnerable groups about the goals of the project and planned partnership with the GCF</w:t>
            </w:r>
          </w:p>
        </w:tc>
        <w:tc>
          <w:tcPr>
            <w:tcW w:w="2247" w:type="dxa"/>
            <w:shd w:val="clear" w:color="auto" w:fill="FFFFFF" w:themeFill="background1"/>
          </w:tcPr>
          <w:p w14:paraId="1339B54C"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Workshop Agenda, List of Participants, Key Presentations, Photos – Inception Workshop Report covering and including all those elements</w:t>
            </w:r>
          </w:p>
          <w:p w14:paraId="27ECD5EA" w14:textId="77777777" w:rsidR="009606EC" w:rsidRPr="00BC2B80" w:rsidRDefault="009606EC" w:rsidP="00A70AAE">
            <w:pPr>
              <w:ind w:left="13" w:right="74"/>
              <w:rPr>
                <w:rFonts w:asciiTheme="minorHAnsi" w:hAnsiTheme="minorHAnsi" w:cstheme="minorHAnsi"/>
                <w:i/>
                <w:color w:val="000000"/>
                <w:sz w:val="18"/>
                <w:szCs w:val="18"/>
              </w:rPr>
            </w:pPr>
            <w:r w:rsidRPr="00BC2B80">
              <w:rPr>
                <w:rFonts w:asciiTheme="minorHAnsi" w:hAnsiTheme="minorHAnsi" w:cstheme="minorHAnsi"/>
                <w:i/>
                <w:color w:val="000000"/>
                <w:sz w:val="18"/>
                <w:szCs w:val="18"/>
              </w:rPr>
              <w:t>(by March 2018)</w:t>
            </w:r>
          </w:p>
        </w:tc>
        <w:tc>
          <w:tcPr>
            <w:tcW w:w="510" w:type="dxa"/>
            <w:gridSpan w:val="2"/>
            <w:shd w:val="clear" w:color="auto" w:fill="auto"/>
            <w:noWrap/>
            <w:tcMar>
              <w:top w:w="0" w:type="dxa"/>
              <w:left w:w="108" w:type="dxa"/>
              <w:bottom w:w="0" w:type="dxa"/>
              <w:right w:w="108" w:type="dxa"/>
            </w:tcMar>
            <w:vAlign w:val="center"/>
          </w:tcPr>
          <w:p w14:paraId="43D7396A"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32C27552"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691B8E26"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FFFFFF" w:themeFill="background1"/>
            <w:vAlign w:val="center"/>
          </w:tcPr>
          <w:p w14:paraId="61292CF5"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FFFFFF" w:themeFill="background1"/>
            <w:vAlign w:val="center"/>
          </w:tcPr>
          <w:p w14:paraId="03AE9517"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5B9A3DEA"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47461A71"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6771321F"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FFFFFF" w:themeFill="background1"/>
            <w:vAlign w:val="center"/>
          </w:tcPr>
          <w:p w14:paraId="7C9CBDA1"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2423B8AF"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FFFFFF" w:themeFill="background1"/>
            <w:vAlign w:val="center"/>
          </w:tcPr>
          <w:p w14:paraId="0970DA55"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FFFFFF" w:themeFill="background1"/>
            <w:vAlign w:val="center"/>
          </w:tcPr>
          <w:p w14:paraId="4974B0AA"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1CAA5608"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4DB3367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6F3C561A"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78C02777"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7EB70287"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4DE8F073"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42416939" w14:textId="77777777" w:rsidTr="00A70AAE">
        <w:trPr>
          <w:trHeight w:val="1408"/>
        </w:trPr>
        <w:tc>
          <w:tcPr>
            <w:tcW w:w="2091" w:type="dxa"/>
            <w:vMerge w:val="restart"/>
            <w:noWrap/>
            <w:tcMar>
              <w:top w:w="0" w:type="dxa"/>
              <w:left w:w="108" w:type="dxa"/>
              <w:bottom w:w="0" w:type="dxa"/>
              <w:right w:w="108" w:type="dxa"/>
            </w:tcMar>
            <w:hideMark/>
          </w:tcPr>
          <w:p w14:paraId="22360536"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i/>
                <w:sz w:val="18"/>
                <w:szCs w:val="18"/>
              </w:rPr>
              <w:t>1.2 No objection procedure established and implemented</w:t>
            </w:r>
          </w:p>
          <w:p w14:paraId="0D729AE6"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color w:val="000000"/>
                <w:sz w:val="18"/>
                <w:szCs w:val="18"/>
              </w:rPr>
              <w:t> </w:t>
            </w:r>
          </w:p>
        </w:tc>
        <w:tc>
          <w:tcPr>
            <w:tcW w:w="2306" w:type="dxa"/>
            <w:noWrap/>
            <w:tcMar>
              <w:top w:w="0" w:type="dxa"/>
              <w:left w:w="108" w:type="dxa"/>
              <w:bottom w:w="0" w:type="dxa"/>
              <w:right w:w="108" w:type="dxa"/>
            </w:tcMar>
          </w:tcPr>
          <w:p w14:paraId="00AD1877"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i/>
                <w:sz w:val="18"/>
                <w:szCs w:val="18"/>
              </w:rPr>
              <w:t xml:space="preserve">1.2.1. </w:t>
            </w:r>
            <w:r>
              <w:rPr>
                <w:rFonts w:asciiTheme="minorHAnsi" w:hAnsiTheme="minorHAnsi"/>
                <w:i/>
                <w:sz w:val="18"/>
                <w:szCs w:val="18"/>
              </w:rPr>
              <w:t>In close consultation with the NDA, d</w:t>
            </w:r>
            <w:r w:rsidRPr="00AD319E">
              <w:rPr>
                <w:rFonts w:asciiTheme="minorHAnsi" w:hAnsiTheme="minorHAnsi"/>
                <w:i/>
                <w:sz w:val="18"/>
                <w:szCs w:val="18"/>
              </w:rPr>
              <w:t xml:space="preserve">evelop, validate, and disseminate guidelines for effective no-objection </w:t>
            </w:r>
            <w:r>
              <w:rPr>
                <w:rFonts w:asciiTheme="minorHAnsi" w:hAnsiTheme="minorHAnsi" w:cstheme="minorHAnsi"/>
                <w:i/>
                <w:sz w:val="18"/>
                <w:szCs w:val="18"/>
              </w:rPr>
              <w:t>process</w:t>
            </w:r>
          </w:p>
        </w:tc>
        <w:tc>
          <w:tcPr>
            <w:tcW w:w="2247" w:type="dxa"/>
            <w:shd w:val="clear" w:color="auto" w:fill="FFFFFF" w:themeFill="background1"/>
          </w:tcPr>
          <w:p w14:paraId="0B903578"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Guidelines on No Objection procedure – Document validated by the NDA in Azeri and English languages. Evidences of disseminated guidelines, like copies of the official letters sent by the NDA to relevant agencies and stakeholders</w:t>
            </w:r>
          </w:p>
          <w:p w14:paraId="366004D4" w14:textId="77777777" w:rsidR="009606EC" w:rsidRPr="00BC2B80" w:rsidRDefault="009606EC" w:rsidP="00A70AAE">
            <w:pPr>
              <w:ind w:left="13" w:right="74"/>
              <w:rPr>
                <w:rFonts w:asciiTheme="minorHAnsi" w:hAnsiTheme="minorHAnsi" w:cstheme="minorHAnsi"/>
                <w:i/>
                <w:color w:val="000000"/>
                <w:sz w:val="18"/>
                <w:szCs w:val="18"/>
              </w:rPr>
            </w:pPr>
            <w:r w:rsidRPr="00BC2B80">
              <w:rPr>
                <w:rFonts w:asciiTheme="minorHAnsi" w:hAnsiTheme="minorHAnsi" w:cstheme="minorHAnsi"/>
                <w:i/>
                <w:color w:val="000000"/>
                <w:sz w:val="18"/>
                <w:szCs w:val="18"/>
              </w:rPr>
              <w:t>(Work starts in April 2018 and continues one year up to April 2019)</w:t>
            </w:r>
          </w:p>
        </w:tc>
        <w:tc>
          <w:tcPr>
            <w:tcW w:w="510" w:type="dxa"/>
            <w:gridSpan w:val="2"/>
            <w:shd w:val="clear" w:color="auto" w:fill="FFFFFF" w:themeFill="background1"/>
            <w:noWrap/>
            <w:tcMar>
              <w:top w:w="0" w:type="dxa"/>
              <w:left w:w="108" w:type="dxa"/>
              <w:bottom w:w="0" w:type="dxa"/>
              <w:right w:w="108" w:type="dxa"/>
            </w:tcMar>
            <w:vAlign w:val="center"/>
            <w:hideMark/>
          </w:tcPr>
          <w:p w14:paraId="1CA5FBE4"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noWrap/>
            <w:tcMar>
              <w:top w:w="0" w:type="dxa"/>
              <w:left w:w="108" w:type="dxa"/>
              <w:bottom w:w="0" w:type="dxa"/>
              <w:right w:w="108" w:type="dxa"/>
            </w:tcMar>
            <w:vAlign w:val="center"/>
            <w:hideMark/>
          </w:tcPr>
          <w:p w14:paraId="26BD24E8"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413DB245"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BFBFBF" w:themeFill="background1" w:themeFillShade="BF"/>
            <w:vAlign w:val="center"/>
          </w:tcPr>
          <w:p w14:paraId="76ECE0AC"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BFBFBF" w:themeFill="background1" w:themeFillShade="BF"/>
            <w:vAlign w:val="center"/>
          </w:tcPr>
          <w:p w14:paraId="78741DFE"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19AF8EB0"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7F01C1B0"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01706F48"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BFBFBF" w:themeFill="background1" w:themeFillShade="BF"/>
            <w:vAlign w:val="center"/>
          </w:tcPr>
          <w:p w14:paraId="5169D7D3"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64899C1B"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BFBFBF" w:themeFill="background1" w:themeFillShade="BF"/>
            <w:vAlign w:val="center"/>
          </w:tcPr>
          <w:p w14:paraId="0E36B70A"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BFBFBF" w:themeFill="background1" w:themeFillShade="BF"/>
            <w:vAlign w:val="center"/>
          </w:tcPr>
          <w:p w14:paraId="6418BE71"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244EDDA7"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009A1907"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32BECE5A"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5CFF1DFF"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422EBA08"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15A3A6C4"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7526452E" w14:textId="77777777" w:rsidTr="00A70AAE">
        <w:trPr>
          <w:trHeight w:val="288"/>
        </w:trPr>
        <w:tc>
          <w:tcPr>
            <w:tcW w:w="2091" w:type="dxa"/>
            <w:vMerge/>
            <w:noWrap/>
            <w:tcMar>
              <w:top w:w="0" w:type="dxa"/>
              <w:left w:w="108" w:type="dxa"/>
              <w:bottom w:w="0" w:type="dxa"/>
              <w:right w:w="108" w:type="dxa"/>
            </w:tcMar>
            <w:hideMark/>
          </w:tcPr>
          <w:p w14:paraId="626E7623" w14:textId="77777777" w:rsidR="009606EC" w:rsidRPr="00BC2B80" w:rsidRDefault="009606EC" w:rsidP="00A70AAE">
            <w:pPr>
              <w:rPr>
                <w:rFonts w:asciiTheme="minorHAnsi" w:hAnsiTheme="minorHAnsi" w:cstheme="minorHAnsi"/>
                <w:color w:val="000000"/>
                <w:sz w:val="18"/>
                <w:szCs w:val="18"/>
              </w:rPr>
            </w:pPr>
          </w:p>
        </w:tc>
        <w:tc>
          <w:tcPr>
            <w:tcW w:w="2306" w:type="dxa"/>
            <w:noWrap/>
            <w:tcMar>
              <w:top w:w="0" w:type="dxa"/>
              <w:left w:w="108" w:type="dxa"/>
              <w:bottom w:w="0" w:type="dxa"/>
              <w:right w:w="108" w:type="dxa"/>
            </w:tcMar>
          </w:tcPr>
          <w:p w14:paraId="42B71307" w14:textId="77777777" w:rsidR="009606EC" w:rsidRPr="00BC2B80" w:rsidRDefault="009606EC" w:rsidP="00A70AAE">
            <w:pPr>
              <w:rPr>
                <w:rFonts w:asciiTheme="minorHAnsi" w:hAnsiTheme="minorHAnsi" w:cstheme="minorHAnsi"/>
                <w:i/>
                <w:color w:val="000000"/>
                <w:sz w:val="18"/>
                <w:szCs w:val="18"/>
              </w:rPr>
            </w:pPr>
          </w:p>
        </w:tc>
        <w:tc>
          <w:tcPr>
            <w:tcW w:w="2247" w:type="dxa"/>
            <w:shd w:val="clear" w:color="auto" w:fill="FFFFFF" w:themeFill="background1"/>
          </w:tcPr>
          <w:p w14:paraId="0461C61E"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At least one training and 3 awareness events organised on No-Objection procedure – Documented Reports and lists of participants </w:t>
            </w:r>
            <w:r w:rsidRPr="00BC2B80">
              <w:rPr>
                <w:rFonts w:asciiTheme="minorHAnsi" w:hAnsiTheme="minorHAnsi" w:cstheme="minorHAnsi"/>
                <w:i/>
                <w:color w:val="000000"/>
                <w:sz w:val="18"/>
                <w:szCs w:val="18"/>
              </w:rPr>
              <w:t>(organized in May 2018, August 2018, December 2018 and April 2019)</w:t>
            </w:r>
            <w:r w:rsidRPr="00BC2B80">
              <w:rPr>
                <w:rFonts w:asciiTheme="minorHAnsi" w:hAnsiTheme="minorHAnsi" w:cstheme="minorHAnsi"/>
                <w:color w:val="000000"/>
                <w:sz w:val="18"/>
                <w:szCs w:val="18"/>
              </w:rPr>
              <w:t xml:space="preserve">.  </w:t>
            </w:r>
          </w:p>
        </w:tc>
        <w:tc>
          <w:tcPr>
            <w:tcW w:w="510" w:type="dxa"/>
            <w:gridSpan w:val="2"/>
            <w:shd w:val="clear" w:color="auto" w:fill="FFFFFF" w:themeFill="background1"/>
            <w:noWrap/>
            <w:tcMar>
              <w:top w:w="0" w:type="dxa"/>
              <w:left w:w="108" w:type="dxa"/>
              <w:bottom w:w="0" w:type="dxa"/>
              <w:right w:w="108" w:type="dxa"/>
            </w:tcMar>
            <w:vAlign w:val="center"/>
            <w:hideMark/>
          </w:tcPr>
          <w:p w14:paraId="35FA26D2"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noWrap/>
            <w:tcMar>
              <w:top w:w="0" w:type="dxa"/>
              <w:left w:w="108" w:type="dxa"/>
              <w:bottom w:w="0" w:type="dxa"/>
              <w:right w:w="108" w:type="dxa"/>
            </w:tcMar>
            <w:vAlign w:val="center"/>
            <w:hideMark/>
          </w:tcPr>
          <w:p w14:paraId="58B0096C"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74666AD8"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FFFFFF" w:themeFill="background1"/>
            <w:vAlign w:val="center"/>
          </w:tcPr>
          <w:p w14:paraId="181DCEEA"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BFBFBF" w:themeFill="background1" w:themeFillShade="BF"/>
            <w:vAlign w:val="center"/>
          </w:tcPr>
          <w:p w14:paraId="4A97B6F5"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3952A793"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32F392B0"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454F2D13"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FFFFFF" w:themeFill="background1"/>
            <w:vAlign w:val="center"/>
          </w:tcPr>
          <w:p w14:paraId="09810227"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353C5A40"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FFFFFF" w:themeFill="background1"/>
            <w:vAlign w:val="center"/>
          </w:tcPr>
          <w:p w14:paraId="675F190C"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BFBFBF" w:themeFill="background1" w:themeFillShade="BF"/>
            <w:vAlign w:val="center"/>
          </w:tcPr>
          <w:p w14:paraId="4650CC5B"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24BCA796"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7475E7E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6A4D7A07"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394F4FE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32B970AB"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0F240D7E"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40857D2E" w14:textId="77777777" w:rsidTr="00A70AAE">
        <w:trPr>
          <w:trHeight w:val="300"/>
        </w:trPr>
        <w:tc>
          <w:tcPr>
            <w:tcW w:w="2091" w:type="dxa"/>
            <w:noWrap/>
            <w:tcMar>
              <w:top w:w="0" w:type="dxa"/>
              <w:left w:w="108" w:type="dxa"/>
              <w:bottom w:w="0" w:type="dxa"/>
              <w:right w:w="108" w:type="dxa"/>
            </w:tcMar>
            <w:hideMark/>
          </w:tcPr>
          <w:p w14:paraId="5838EE92"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color w:val="000000"/>
                <w:sz w:val="18"/>
                <w:szCs w:val="18"/>
              </w:rPr>
              <w:t> </w:t>
            </w:r>
            <w:r w:rsidRPr="00BC2B80">
              <w:rPr>
                <w:rFonts w:asciiTheme="minorHAnsi" w:hAnsiTheme="minorHAnsi" w:cstheme="minorHAnsi"/>
                <w:i/>
                <w:sz w:val="18"/>
                <w:szCs w:val="18"/>
              </w:rPr>
              <w:t>1.3 Bilateral agreements between the country and the GCF executed</w:t>
            </w:r>
          </w:p>
        </w:tc>
        <w:tc>
          <w:tcPr>
            <w:tcW w:w="2306" w:type="dxa"/>
            <w:noWrap/>
            <w:tcMar>
              <w:top w:w="0" w:type="dxa"/>
              <w:left w:w="108" w:type="dxa"/>
              <w:bottom w:w="0" w:type="dxa"/>
              <w:right w:w="108" w:type="dxa"/>
            </w:tcMar>
          </w:tcPr>
          <w:p w14:paraId="1B25306E"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i/>
                <w:sz w:val="18"/>
                <w:szCs w:val="18"/>
              </w:rPr>
              <w:t>1.3.1. Support the NDA in developing a bilateral agreement with the GCF</w:t>
            </w:r>
          </w:p>
        </w:tc>
        <w:tc>
          <w:tcPr>
            <w:tcW w:w="2247" w:type="dxa"/>
          </w:tcPr>
          <w:p w14:paraId="7CBFBA2F"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Bilateral agreement between the country and the GCF prepared and agreed – GCF-Azerbaijan Bilateral Agreement </w:t>
            </w:r>
            <w:r w:rsidRPr="00BC2B80">
              <w:rPr>
                <w:rFonts w:asciiTheme="minorHAnsi" w:hAnsiTheme="minorHAnsi" w:cstheme="minorHAnsi"/>
                <w:i/>
                <w:color w:val="000000"/>
                <w:sz w:val="18"/>
                <w:szCs w:val="18"/>
              </w:rPr>
              <w:t>(Signed before the project ends)</w:t>
            </w:r>
          </w:p>
        </w:tc>
        <w:tc>
          <w:tcPr>
            <w:tcW w:w="510" w:type="dxa"/>
            <w:gridSpan w:val="2"/>
            <w:shd w:val="clear" w:color="auto" w:fill="auto"/>
            <w:noWrap/>
            <w:tcMar>
              <w:top w:w="0" w:type="dxa"/>
              <w:left w:w="108" w:type="dxa"/>
              <w:bottom w:w="0" w:type="dxa"/>
              <w:right w:w="108" w:type="dxa"/>
            </w:tcMar>
            <w:vAlign w:val="center"/>
            <w:hideMark/>
          </w:tcPr>
          <w:p w14:paraId="62568F30"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noWrap/>
            <w:tcMar>
              <w:top w:w="0" w:type="dxa"/>
              <w:left w:w="108" w:type="dxa"/>
              <w:bottom w:w="0" w:type="dxa"/>
              <w:right w:w="108" w:type="dxa"/>
            </w:tcMar>
            <w:vAlign w:val="center"/>
            <w:hideMark/>
          </w:tcPr>
          <w:p w14:paraId="2DC016DB"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3D39910C"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auto"/>
            <w:vAlign w:val="center"/>
          </w:tcPr>
          <w:p w14:paraId="647E49C1"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auto"/>
            <w:vAlign w:val="center"/>
          </w:tcPr>
          <w:p w14:paraId="5BE06D7E"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4BD568B1"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551E3A0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03A5BFD8"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uto"/>
            <w:vAlign w:val="center"/>
          </w:tcPr>
          <w:p w14:paraId="08BD8103"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690B04C3"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auto"/>
            <w:vAlign w:val="center"/>
          </w:tcPr>
          <w:p w14:paraId="66C2A147"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auto"/>
            <w:vAlign w:val="center"/>
          </w:tcPr>
          <w:p w14:paraId="53B204F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6F7598AD"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0D6F04FC"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771EECD1"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787013BF"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7EB2701B"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1E83C767"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7A43FD27" w14:textId="77777777" w:rsidTr="00A70AAE">
        <w:trPr>
          <w:trHeight w:val="300"/>
        </w:trPr>
        <w:tc>
          <w:tcPr>
            <w:tcW w:w="2091" w:type="dxa"/>
            <w:vMerge w:val="restart"/>
            <w:noWrap/>
            <w:tcMar>
              <w:top w:w="0" w:type="dxa"/>
              <w:left w:w="108" w:type="dxa"/>
              <w:bottom w:w="0" w:type="dxa"/>
              <w:right w:w="108" w:type="dxa"/>
            </w:tcMar>
          </w:tcPr>
          <w:p w14:paraId="5C20217B"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i/>
                <w:sz w:val="18"/>
                <w:szCs w:val="18"/>
              </w:rPr>
              <w:t>1.4 Monitoring, oversight and streamlining of climate finance</w:t>
            </w:r>
          </w:p>
        </w:tc>
        <w:tc>
          <w:tcPr>
            <w:tcW w:w="2306" w:type="dxa"/>
            <w:vMerge w:val="restart"/>
            <w:noWrap/>
            <w:tcMar>
              <w:top w:w="0" w:type="dxa"/>
              <w:left w:w="108" w:type="dxa"/>
              <w:bottom w:w="0" w:type="dxa"/>
              <w:right w:w="108" w:type="dxa"/>
            </w:tcMar>
          </w:tcPr>
          <w:p w14:paraId="57B1485E" w14:textId="77777777" w:rsidR="009606EC" w:rsidRPr="00BC2B80" w:rsidRDefault="009606EC" w:rsidP="00A70AAE">
            <w:pPr>
              <w:rPr>
                <w:rFonts w:asciiTheme="minorHAnsi" w:hAnsiTheme="minorHAnsi" w:cstheme="minorHAnsi"/>
                <w:i/>
                <w:sz w:val="18"/>
                <w:szCs w:val="18"/>
              </w:rPr>
            </w:pPr>
            <w:r w:rsidRPr="00BC2B80">
              <w:rPr>
                <w:rFonts w:asciiTheme="minorHAnsi" w:hAnsiTheme="minorHAnsi" w:cstheme="minorHAnsi"/>
                <w:i/>
                <w:sz w:val="18"/>
                <w:szCs w:val="18"/>
              </w:rPr>
              <w:t xml:space="preserve">1.4.1. Analyse the existing frameworks for national monitoring and oversight of climate finance (including local and community-level monitoring mechanisms) and develop recommendations to improve access, sequencing, monitoring, and reporting of finance </w:t>
            </w:r>
          </w:p>
          <w:p w14:paraId="47323270" w14:textId="77777777" w:rsidR="009606EC" w:rsidRPr="00BC2B80" w:rsidRDefault="009606EC" w:rsidP="00A70AAE">
            <w:pPr>
              <w:rPr>
                <w:rFonts w:asciiTheme="minorHAnsi" w:hAnsiTheme="minorHAnsi" w:cstheme="minorHAnsi"/>
                <w:color w:val="000000"/>
                <w:sz w:val="18"/>
                <w:szCs w:val="18"/>
              </w:rPr>
            </w:pPr>
          </w:p>
        </w:tc>
        <w:tc>
          <w:tcPr>
            <w:tcW w:w="2247" w:type="dxa"/>
          </w:tcPr>
          <w:p w14:paraId="6BC5C8ED"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Report on existing frameworks for national monitoring and oversight of climate finance – The Report.</w:t>
            </w:r>
          </w:p>
          <w:p w14:paraId="1DBA2EED" w14:textId="77777777" w:rsidR="009606EC" w:rsidRPr="00BC2B80" w:rsidRDefault="009606EC" w:rsidP="00A70AAE">
            <w:pPr>
              <w:ind w:left="13" w:right="74"/>
              <w:rPr>
                <w:rFonts w:asciiTheme="minorHAnsi" w:hAnsiTheme="minorHAnsi" w:cstheme="minorHAnsi"/>
                <w:i/>
                <w:color w:val="000000"/>
                <w:sz w:val="18"/>
                <w:szCs w:val="18"/>
              </w:rPr>
            </w:pPr>
            <w:r w:rsidRPr="00BC2B80">
              <w:rPr>
                <w:rFonts w:asciiTheme="minorHAnsi" w:hAnsiTheme="minorHAnsi" w:cstheme="minorHAnsi"/>
                <w:i/>
                <w:color w:val="000000"/>
                <w:sz w:val="18"/>
                <w:szCs w:val="18"/>
              </w:rPr>
              <w:t>(By June 2018)</w:t>
            </w:r>
          </w:p>
          <w:p w14:paraId="0AA6F346" w14:textId="77777777" w:rsidR="009606EC" w:rsidRPr="00BC2B80" w:rsidRDefault="009606EC" w:rsidP="00A70AAE">
            <w:pPr>
              <w:ind w:left="13" w:right="74"/>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41CF683F"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noWrap/>
            <w:tcMar>
              <w:top w:w="0" w:type="dxa"/>
              <w:left w:w="108" w:type="dxa"/>
              <w:bottom w:w="0" w:type="dxa"/>
              <w:right w:w="108" w:type="dxa"/>
            </w:tcMar>
            <w:vAlign w:val="center"/>
          </w:tcPr>
          <w:p w14:paraId="4CDF0BFB"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23DB86E2"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BFBFBF" w:themeFill="background1" w:themeFillShade="BF"/>
            <w:vAlign w:val="center"/>
          </w:tcPr>
          <w:p w14:paraId="37D258C1"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BFBFBF" w:themeFill="background1" w:themeFillShade="BF"/>
            <w:vAlign w:val="center"/>
          </w:tcPr>
          <w:p w14:paraId="1BA3B6FD"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72AFB756"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5A195D9E"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1A296E83"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FFFFFF" w:themeFill="background1"/>
            <w:vAlign w:val="center"/>
          </w:tcPr>
          <w:p w14:paraId="42815196"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7623B198"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FFFFFF" w:themeFill="background1"/>
            <w:vAlign w:val="center"/>
          </w:tcPr>
          <w:p w14:paraId="526106B5"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FFFFFF" w:themeFill="background1"/>
            <w:vAlign w:val="center"/>
          </w:tcPr>
          <w:p w14:paraId="6F4B3C92"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345F9FAE"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537DACC1"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17593A16"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55162CE4"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4EC50AEF"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78414012"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56B2BC68" w14:textId="77777777" w:rsidTr="00A70AAE">
        <w:trPr>
          <w:trHeight w:val="300"/>
        </w:trPr>
        <w:tc>
          <w:tcPr>
            <w:tcW w:w="2091" w:type="dxa"/>
            <w:vMerge/>
            <w:noWrap/>
            <w:tcMar>
              <w:top w:w="0" w:type="dxa"/>
              <w:left w:w="108" w:type="dxa"/>
              <w:bottom w:w="0" w:type="dxa"/>
              <w:right w:w="108" w:type="dxa"/>
            </w:tcMar>
          </w:tcPr>
          <w:p w14:paraId="1D53C2DF" w14:textId="77777777" w:rsidR="009606EC" w:rsidRPr="00BC2B80" w:rsidRDefault="009606EC" w:rsidP="00A70AAE">
            <w:pPr>
              <w:rPr>
                <w:rFonts w:asciiTheme="minorHAnsi" w:hAnsiTheme="minorHAnsi" w:cstheme="minorHAnsi"/>
                <w:i/>
                <w:sz w:val="18"/>
                <w:szCs w:val="18"/>
              </w:rPr>
            </w:pPr>
          </w:p>
        </w:tc>
        <w:tc>
          <w:tcPr>
            <w:tcW w:w="2306" w:type="dxa"/>
            <w:vMerge/>
            <w:noWrap/>
            <w:tcMar>
              <w:top w:w="0" w:type="dxa"/>
              <w:left w:w="108" w:type="dxa"/>
              <w:bottom w:w="0" w:type="dxa"/>
              <w:right w:w="108" w:type="dxa"/>
            </w:tcMar>
          </w:tcPr>
          <w:p w14:paraId="3167A8AC" w14:textId="77777777" w:rsidR="009606EC" w:rsidRPr="00BC2B80" w:rsidRDefault="009606EC" w:rsidP="00A70AAE">
            <w:pPr>
              <w:rPr>
                <w:rFonts w:asciiTheme="minorHAnsi" w:hAnsiTheme="minorHAnsi" w:cstheme="minorHAnsi"/>
                <w:i/>
                <w:sz w:val="18"/>
                <w:szCs w:val="18"/>
              </w:rPr>
            </w:pPr>
          </w:p>
        </w:tc>
        <w:tc>
          <w:tcPr>
            <w:tcW w:w="2247" w:type="dxa"/>
          </w:tcPr>
          <w:p w14:paraId="70BEA925"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Recommendations on improving access and reporting of climate finance – The Recommendations.</w:t>
            </w:r>
          </w:p>
          <w:p w14:paraId="5D6BE866" w14:textId="77777777" w:rsidR="009606EC" w:rsidRPr="00BC2B80" w:rsidRDefault="009606EC" w:rsidP="00A70AAE">
            <w:pPr>
              <w:ind w:left="13" w:right="74"/>
              <w:rPr>
                <w:rFonts w:asciiTheme="minorHAnsi" w:hAnsiTheme="minorHAnsi" w:cstheme="minorHAnsi"/>
                <w:i/>
                <w:color w:val="000000"/>
                <w:sz w:val="18"/>
                <w:szCs w:val="18"/>
              </w:rPr>
            </w:pPr>
            <w:r w:rsidRPr="00BC2B80">
              <w:rPr>
                <w:rFonts w:asciiTheme="minorHAnsi" w:hAnsiTheme="minorHAnsi" w:cstheme="minorHAnsi"/>
                <w:i/>
                <w:color w:val="000000"/>
                <w:sz w:val="18"/>
                <w:szCs w:val="18"/>
              </w:rPr>
              <w:t>(By October 2018)</w:t>
            </w:r>
          </w:p>
        </w:tc>
        <w:tc>
          <w:tcPr>
            <w:tcW w:w="510" w:type="dxa"/>
            <w:gridSpan w:val="2"/>
            <w:shd w:val="clear" w:color="auto" w:fill="FFFFFF" w:themeFill="background1"/>
            <w:noWrap/>
            <w:tcMar>
              <w:top w:w="0" w:type="dxa"/>
              <w:left w:w="108" w:type="dxa"/>
              <w:bottom w:w="0" w:type="dxa"/>
              <w:right w:w="108" w:type="dxa"/>
            </w:tcMar>
            <w:vAlign w:val="center"/>
          </w:tcPr>
          <w:p w14:paraId="0FBF89EB"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421AAF53"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14C4CA6A"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FFFFFF" w:themeFill="background1"/>
            <w:vAlign w:val="center"/>
          </w:tcPr>
          <w:p w14:paraId="5C95EE04"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auto"/>
            <w:vAlign w:val="center"/>
          </w:tcPr>
          <w:p w14:paraId="7ED9016A"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66184A46"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4CE6488E"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397A435B"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BFBFBF" w:themeFill="background1" w:themeFillShade="BF"/>
            <w:vAlign w:val="center"/>
          </w:tcPr>
          <w:p w14:paraId="2276D6BF"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44192B50"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FFFFFF" w:themeFill="background1"/>
            <w:vAlign w:val="center"/>
          </w:tcPr>
          <w:p w14:paraId="149F724F"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FFFFFF" w:themeFill="background1"/>
            <w:vAlign w:val="center"/>
          </w:tcPr>
          <w:p w14:paraId="43F0F6CC"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0E38CF7F"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347CF761"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392B1F94"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4667345A"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00503465"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1FF6B60C"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385978A0" w14:textId="77777777" w:rsidTr="00A70AAE">
        <w:trPr>
          <w:trHeight w:val="300"/>
        </w:trPr>
        <w:tc>
          <w:tcPr>
            <w:tcW w:w="2091" w:type="dxa"/>
            <w:vMerge/>
            <w:noWrap/>
            <w:tcMar>
              <w:top w:w="0" w:type="dxa"/>
              <w:left w:w="108" w:type="dxa"/>
              <w:bottom w:w="0" w:type="dxa"/>
              <w:right w:w="108" w:type="dxa"/>
            </w:tcMar>
          </w:tcPr>
          <w:p w14:paraId="21F2C60A" w14:textId="77777777" w:rsidR="009606EC" w:rsidRPr="00BC2B80" w:rsidRDefault="009606EC" w:rsidP="00A70AAE">
            <w:pPr>
              <w:rPr>
                <w:rFonts w:asciiTheme="minorHAnsi" w:hAnsiTheme="minorHAnsi" w:cstheme="minorHAnsi"/>
                <w:i/>
                <w:sz w:val="18"/>
                <w:szCs w:val="18"/>
              </w:rPr>
            </w:pPr>
          </w:p>
        </w:tc>
        <w:tc>
          <w:tcPr>
            <w:tcW w:w="2306" w:type="dxa"/>
            <w:vMerge/>
            <w:noWrap/>
            <w:tcMar>
              <w:top w:w="0" w:type="dxa"/>
              <w:left w:w="108" w:type="dxa"/>
              <w:bottom w:w="0" w:type="dxa"/>
              <w:right w:w="108" w:type="dxa"/>
            </w:tcMar>
          </w:tcPr>
          <w:p w14:paraId="79A42274" w14:textId="77777777" w:rsidR="009606EC" w:rsidRPr="00BC2B80" w:rsidRDefault="009606EC" w:rsidP="00A70AAE">
            <w:pPr>
              <w:rPr>
                <w:rFonts w:asciiTheme="minorHAnsi" w:hAnsiTheme="minorHAnsi" w:cstheme="minorHAnsi"/>
                <w:i/>
                <w:sz w:val="18"/>
                <w:szCs w:val="18"/>
              </w:rPr>
            </w:pPr>
          </w:p>
        </w:tc>
        <w:tc>
          <w:tcPr>
            <w:tcW w:w="2247" w:type="dxa"/>
          </w:tcPr>
          <w:p w14:paraId="28CABE85"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Two training courses conducted for NDA staff and relevant stakeholders, one in 2018 and the other in 2019 - Training materials developed and participant’s evaluations conducted (to test learning). </w:t>
            </w:r>
            <w:r w:rsidRPr="00BC2B80">
              <w:rPr>
                <w:rFonts w:asciiTheme="minorHAnsi" w:hAnsiTheme="minorHAnsi" w:cstheme="minorHAnsi"/>
                <w:i/>
                <w:color w:val="000000"/>
                <w:sz w:val="18"/>
                <w:szCs w:val="18"/>
              </w:rPr>
              <w:t>(Reports by November 2018, and April 2019)</w:t>
            </w:r>
          </w:p>
        </w:tc>
        <w:tc>
          <w:tcPr>
            <w:tcW w:w="510" w:type="dxa"/>
            <w:gridSpan w:val="2"/>
            <w:shd w:val="clear" w:color="auto" w:fill="FFFFFF" w:themeFill="background1"/>
            <w:noWrap/>
            <w:tcMar>
              <w:top w:w="0" w:type="dxa"/>
              <w:left w:w="108" w:type="dxa"/>
              <w:bottom w:w="0" w:type="dxa"/>
              <w:right w:w="108" w:type="dxa"/>
            </w:tcMar>
            <w:vAlign w:val="center"/>
          </w:tcPr>
          <w:p w14:paraId="04FBA9E5"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45B164CC"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4174BF33"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FFFFFF" w:themeFill="background1"/>
            <w:vAlign w:val="center"/>
          </w:tcPr>
          <w:p w14:paraId="36D7E03E"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FFFFFF" w:themeFill="background1"/>
            <w:vAlign w:val="center"/>
          </w:tcPr>
          <w:p w14:paraId="12C286C3"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4BB8B151"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07775F6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09937FE9"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uto"/>
            <w:vAlign w:val="center"/>
          </w:tcPr>
          <w:p w14:paraId="7A9EB56E"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35A3281C"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BFBFBF" w:themeFill="background1" w:themeFillShade="BF"/>
            <w:vAlign w:val="center"/>
          </w:tcPr>
          <w:p w14:paraId="4F468A6B"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FFFFFF" w:themeFill="background1"/>
            <w:vAlign w:val="center"/>
          </w:tcPr>
          <w:p w14:paraId="60391950"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098D083A"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02815DB5"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37F4AAEB"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404DBBC3"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0128EFC6"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1A8340CB"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4EC0B4A9" w14:textId="77777777" w:rsidTr="00A70AAE">
        <w:trPr>
          <w:trHeight w:val="300"/>
        </w:trPr>
        <w:tc>
          <w:tcPr>
            <w:tcW w:w="2091" w:type="dxa"/>
            <w:noWrap/>
            <w:tcMar>
              <w:top w:w="0" w:type="dxa"/>
              <w:left w:w="108" w:type="dxa"/>
              <w:bottom w:w="0" w:type="dxa"/>
              <w:right w:w="108" w:type="dxa"/>
            </w:tcMar>
          </w:tcPr>
          <w:p w14:paraId="5B755F0A" w14:textId="77777777" w:rsidR="009606EC" w:rsidRPr="00BC2B80" w:rsidRDefault="009606EC" w:rsidP="00A70AAE">
            <w:pPr>
              <w:rPr>
                <w:rFonts w:asciiTheme="minorHAnsi" w:hAnsiTheme="minorHAnsi" w:cstheme="minorHAnsi"/>
                <w:i/>
                <w:sz w:val="18"/>
                <w:szCs w:val="18"/>
              </w:rPr>
            </w:pPr>
          </w:p>
        </w:tc>
        <w:tc>
          <w:tcPr>
            <w:tcW w:w="2306" w:type="dxa"/>
            <w:noWrap/>
            <w:tcMar>
              <w:top w:w="0" w:type="dxa"/>
              <w:left w:w="108" w:type="dxa"/>
              <w:bottom w:w="0" w:type="dxa"/>
              <w:right w:w="108" w:type="dxa"/>
            </w:tcMar>
          </w:tcPr>
          <w:p w14:paraId="40CBDAC0" w14:textId="77777777" w:rsidR="009606EC" w:rsidRPr="00BC2B80" w:rsidRDefault="009606EC" w:rsidP="00A70AAE">
            <w:pPr>
              <w:rPr>
                <w:rFonts w:asciiTheme="minorHAnsi" w:hAnsiTheme="minorHAnsi" w:cstheme="minorHAnsi"/>
                <w:i/>
                <w:sz w:val="18"/>
                <w:szCs w:val="18"/>
              </w:rPr>
            </w:pPr>
          </w:p>
        </w:tc>
        <w:tc>
          <w:tcPr>
            <w:tcW w:w="2247" w:type="dxa"/>
          </w:tcPr>
          <w:p w14:paraId="6793C29A"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Final Report covering major milestones, achievements and lessons-learned on the Project has prepared – The Report </w:t>
            </w:r>
            <w:r w:rsidRPr="00BC2B80">
              <w:rPr>
                <w:rFonts w:asciiTheme="minorHAnsi" w:hAnsiTheme="minorHAnsi" w:cstheme="minorHAnsi"/>
                <w:i/>
                <w:color w:val="000000"/>
                <w:sz w:val="18"/>
                <w:szCs w:val="18"/>
              </w:rPr>
              <w:t>(by June 2019)</w:t>
            </w:r>
          </w:p>
        </w:tc>
        <w:tc>
          <w:tcPr>
            <w:tcW w:w="510" w:type="dxa"/>
            <w:gridSpan w:val="2"/>
            <w:shd w:val="clear" w:color="auto" w:fill="FFFFFF" w:themeFill="background1"/>
            <w:noWrap/>
            <w:tcMar>
              <w:top w:w="0" w:type="dxa"/>
              <w:left w:w="108" w:type="dxa"/>
              <w:bottom w:w="0" w:type="dxa"/>
              <w:right w:w="108" w:type="dxa"/>
            </w:tcMar>
            <w:vAlign w:val="center"/>
          </w:tcPr>
          <w:p w14:paraId="2A9D7965"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7646DD4C"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17A4A300"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FFFFFF" w:themeFill="background1"/>
            <w:vAlign w:val="center"/>
          </w:tcPr>
          <w:p w14:paraId="220DEA2E"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FFFFFF" w:themeFill="background1"/>
            <w:vAlign w:val="center"/>
          </w:tcPr>
          <w:p w14:paraId="0ADD9C83"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72CA1119"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4CFEDF2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68C474D2"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FFFFFF" w:themeFill="background1"/>
            <w:vAlign w:val="center"/>
          </w:tcPr>
          <w:p w14:paraId="53C29453"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6AC10D8A"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FFFFFF" w:themeFill="background1"/>
            <w:vAlign w:val="center"/>
          </w:tcPr>
          <w:p w14:paraId="0B315BBA"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FFFFFF" w:themeFill="background1"/>
            <w:vAlign w:val="center"/>
          </w:tcPr>
          <w:p w14:paraId="7F9893F5"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1B711059"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5B8CE10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46A09F75"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1B1218E8"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2052481C"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0FA52D1F"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3B96938E" w14:textId="77777777" w:rsidTr="00A70AAE">
        <w:trPr>
          <w:trHeight w:val="300"/>
        </w:trPr>
        <w:tc>
          <w:tcPr>
            <w:tcW w:w="2091" w:type="dxa"/>
            <w:shd w:val="clear" w:color="auto" w:fill="C5E0B3" w:themeFill="accent6" w:themeFillTint="66"/>
            <w:noWrap/>
            <w:tcMar>
              <w:top w:w="0" w:type="dxa"/>
              <w:left w:w="108" w:type="dxa"/>
              <w:bottom w:w="0" w:type="dxa"/>
              <w:right w:w="108" w:type="dxa"/>
            </w:tcMar>
          </w:tcPr>
          <w:p w14:paraId="51DF8C4A" w14:textId="77777777" w:rsidR="009606EC" w:rsidRPr="00BC2B80" w:rsidRDefault="009606EC" w:rsidP="009606EC">
            <w:pPr>
              <w:pStyle w:val="ListParagraph"/>
              <w:numPr>
                <w:ilvl w:val="0"/>
                <w:numId w:val="47"/>
              </w:numPr>
              <w:suppressAutoHyphens/>
              <w:autoSpaceDN w:val="0"/>
              <w:ind w:left="342" w:hanging="270"/>
              <w:textAlignment w:val="baseline"/>
              <w:rPr>
                <w:rFonts w:asciiTheme="minorHAnsi" w:hAnsiTheme="minorHAnsi" w:cstheme="minorHAnsi"/>
                <w:b/>
                <w:sz w:val="18"/>
                <w:szCs w:val="18"/>
              </w:rPr>
            </w:pPr>
            <w:r w:rsidRPr="00BC2B80">
              <w:rPr>
                <w:rFonts w:asciiTheme="minorHAnsi" w:hAnsiTheme="minorHAnsi" w:cstheme="minorHAnsi"/>
                <w:b/>
                <w:sz w:val="18"/>
                <w:szCs w:val="18"/>
              </w:rPr>
              <w:t>Stakeholders engaged in consultative processes</w:t>
            </w:r>
          </w:p>
        </w:tc>
        <w:tc>
          <w:tcPr>
            <w:tcW w:w="2306" w:type="dxa"/>
            <w:shd w:val="clear" w:color="auto" w:fill="C5E0B3" w:themeFill="accent6" w:themeFillTint="66"/>
            <w:noWrap/>
            <w:tcMar>
              <w:top w:w="0" w:type="dxa"/>
              <w:left w:w="108" w:type="dxa"/>
              <w:bottom w:w="0" w:type="dxa"/>
              <w:right w:w="108" w:type="dxa"/>
            </w:tcMar>
          </w:tcPr>
          <w:p w14:paraId="0815C502" w14:textId="77777777" w:rsidR="009606EC" w:rsidRPr="00BC2B80" w:rsidRDefault="009606EC" w:rsidP="00A70AAE">
            <w:pPr>
              <w:rPr>
                <w:rFonts w:asciiTheme="minorHAnsi" w:hAnsiTheme="minorHAnsi" w:cstheme="minorHAnsi"/>
                <w:color w:val="000000"/>
                <w:sz w:val="18"/>
                <w:szCs w:val="18"/>
              </w:rPr>
            </w:pPr>
          </w:p>
        </w:tc>
        <w:tc>
          <w:tcPr>
            <w:tcW w:w="2247" w:type="dxa"/>
            <w:shd w:val="clear" w:color="auto" w:fill="C5E0B3" w:themeFill="accent6" w:themeFillTint="66"/>
          </w:tcPr>
          <w:p w14:paraId="46339433" w14:textId="77777777" w:rsidR="009606EC" w:rsidRPr="00BC2B80" w:rsidRDefault="009606EC" w:rsidP="00A70AAE">
            <w:pPr>
              <w:rPr>
                <w:rFonts w:asciiTheme="minorHAnsi" w:hAnsiTheme="minorHAnsi" w:cstheme="minorHAnsi"/>
                <w:color w:val="000000"/>
                <w:sz w:val="18"/>
                <w:szCs w:val="18"/>
              </w:rPr>
            </w:pPr>
          </w:p>
        </w:tc>
        <w:tc>
          <w:tcPr>
            <w:tcW w:w="510" w:type="dxa"/>
            <w:gridSpan w:val="2"/>
            <w:shd w:val="clear" w:color="auto" w:fill="C5E0B3" w:themeFill="accent6" w:themeFillTint="66"/>
            <w:noWrap/>
            <w:tcMar>
              <w:top w:w="0" w:type="dxa"/>
              <w:left w:w="108" w:type="dxa"/>
              <w:bottom w:w="0" w:type="dxa"/>
              <w:right w:w="108" w:type="dxa"/>
            </w:tcMar>
            <w:vAlign w:val="center"/>
          </w:tcPr>
          <w:p w14:paraId="43C94464"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C5E0B3" w:themeFill="accent6" w:themeFillTint="66"/>
            <w:noWrap/>
            <w:tcMar>
              <w:top w:w="0" w:type="dxa"/>
              <w:left w:w="108" w:type="dxa"/>
              <w:bottom w:w="0" w:type="dxa"/>
              <w:right w:w="108" w:type="dxa"/>
            </w:tcMar>
            <w:vAlign w:val="center"/>
          </w:tcPr>
          <w:p w14:paraId="1B517E55"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C5E0B3" w:themeFill="accent6" w:themeFillTint="66"/>
            <w:vAlign w:val="center"/>
          </w:tcPr>
          <w:p w14:paraId="206839BB"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C5E0B3" w:themeFill="accent6" w:themeFillTint="66"/>
            <w:vAlign w:val="center"/>
          </w:tcPr>
          <w:p w14:paraId="597B6CE9"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C5E0B3" w:themeFill="accent6" w:themeFillTint="66"/>
            <w:vAlign w:val="center"/>
          </w:tcPr>
          <w:p w14:paraId="6F0E066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C5E0B3" w:themeFill="accent6" w:themeFillTint="66"/>
            <w:vAlign w:val="center"/>
          </w:tcPr>
          <w:p w14:paraId="08187C81"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C5E0B3" w:themeFill="accent6" w:themeFillTint="66"/>
            <w:vAlign w:val="center"/>
          </w:tcPr>
          <w:p w14:paraId="2E6D27A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C5E0B3" w:themeFill="accent6" w:themeFillTint="66"/>
            <w:vAlign w:val="center"/>
          </w:tcPr>
          <w:p w14:paraId="2C97BDEA"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C5E0B3" w:themeFill="accent6" w:themeFillTint="66"/>
            <w:vAlign w:val="center"/>
          </w:tcPr>
          <w:p w14:paraId="545D77F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C5E0B3" w:themeFill="accent6" w:themeFillTint="66"/>
            <w:vAlign w:val="center"/>
          </w:tcPr>
          <w:p w14:paraId="20D06D9E"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C5E0B3" w:themeFill="accent6" w:themeFillTint="66"/>
            <w:vAlign w:val="center"/>
          </w:tcPr>
          <w:p w14:paraId="7709F7EC"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C5E0B3" w:themeFill="accent6" w:themeFillTint="66"/>
            <w:vAlign w:val="center"/>
          </w:tcPr>
          <w:p w14:paraId="54791B6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C5E0B3" w:themeFill="accent6" w:themeFillTint="66"/>
            <w:vAlign w:val="center"/>
          </w:tcPr>
          <w:p w14:paraId="451D5C97"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C5E0B3" w:themeFill="accent6" w:themeFillTint="66"/>
            <w:vAlign w:val="center"/>
          </w:tcPr>
          <w:p w14:paraId="1275F7B5"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C5E0B3" w:themeFill="accent6" w:themeFillTint="66"/>
            <w:vAlign w:val="center"/>
          </w:tcPr>
          <w:p w14:paraId="52AC8EFA"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C5E0B3" w:themeFill="accent6" w:themeFillTint="66"/>
            <w:vAlign w:val="center"/>
          </w:tcPr>
          <w:p w14:paraId="40F5FDD0"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C5E0B3" w:themeFill="accent6" w:themeFillTint="66"/>
            <w:vAlign w:val="center"/>
          </w:tcPr>
          <w:p w14:paraId="3816EB1B"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C5E0B3" w:themeFill="accent6" w:themeFillTint="66"/>
            <w:vAlign w:val="center"/>
          </w:tcPr>
          <w:p w14:paraId="62463CC7"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73CE45D3" w14:textId="77777777" w:rsidTr="00A70AAE">
        <w:trPr>
          <w:trHeight w:val="300"/>
        </w:trPr>
        <w:tc>
          <w:tcPr>
            <w:tcW w:w="2091" w:type="dxa"/>
            <w:vMerge w:val="restart"/>
            <w:noWrap/>
            <w:tcMar>
              <w:top w:w="0" w:type="dxa"/>
              <w:left w:w="108" w:type="dxa"/>
              <w:bottom w:w="0" w:type="dxa"/>
              <w:right w:w="108" w:type="dxa"/>
            </w:tcMar>
          </w:tcPr>
          <w:p w14:paraId="1AA792B1" w14:textId="77777777" w:rsidR="009606EC" w:rsidRPr="00BC2B80" w:rsidRDefault="009606EC" w:rsidP="00A70AAE">
            <w:pPr>
              <w:rPr>
                <w:rFonts w:asciiTheme="minorHAnsi" w:hAnsiTheme="minorHAnsi" w:cstheme="minorHAnsi"/>
                <w:i/>
                <w:sz w:val="18"/>
                <w:szCs w:val="18"/>
              </w:rPr>
            </w:pPr>
            <w:r w:rsidRPr="00BC2B80">
              <w:rPr>
                <w:rFonts w:asciiTheme="minorHAnsi" w:hAnsiTheme="minorHAnsi" w:cstheme="minorHAnsi"/>
                <w:i/>
                <w:sz w:val="18"/>
                <w:szCs w:val="18"/>
              </w:rPr>
              <w:t xml:space="preserve">2.1 Stakeholders engaged in consultative processes </w:t>
            </w:r>
          </w:p>
          <w:p w14:paraId="29B35D8E" w14:textId="77777777" w:rsidR="009606EC" w:rsidRPr="00BC2B80" w:rsidRDefault="009606EC" w:rsidP="00A70AAE">
            <w:pPr>
              <w:rPr>
                <w:rFonts w:asciiTheme="minorHAnsi" w:hAnsiTheme="minorHAnsi" w:cstheme="minorHAnsi"/>
                <w:color w:val="000000"/>
                <w:sz w:val="18"/>
                <w:szCs w:val="18"/>
              </w:rPr>
            </w:pPr>
          </w:p>
        </w:tc>
        <w:tc>
          <w:tcPr>
            <w:tcW w:w="2306" w:type="dxa"/>
            <w:noWrap/>
            <w:tcMar>
              <w:top w:w="0" w:type="dxa"/>
              <w:left w:w="108" w:type="dxa"/>
              <w:bottom w:w="0" w:type="dxa"/>
              <w:right w:w="108" w:type="dxa"/>
            </w:tcMar>
          </w:tcPr>
          <w:p w14:paraId="6118CE7A" w14:textId="77777777" w:rsidR="009606EC" w:rsidRPr="00BC2B80" w:rsidRDefault="009606EC" w:rsidP="00A70AAE">
            <w:pPr>
              <w:pStyle w:val="CommentText"/>
              <w:rPr>
                <w:rFonts w:asciiTheme="minorHAnsi" w:eastAsia="Batang" w:hAnsiTheme="minorHAnsi" w:cstheme="minorHAnsi"/>
                <w:i/>
                <w:color w:val="000000"/>
                <w:sz w:val="18"/>
                <w:szCs w:val="18"/>
              </w:rPr>
            </w:pPr>
            <w:r w:rsidRPr="00BC2B80">
              <w:rPr>
                <w:rFonts w:asciiTheme="minorHAnsi" w:eastAsia="Batang" w:hAnsiTheme="minorHAnsi" w:cstheme="minorHAnsi"/>
                <w:i/>
                <w:color w:val="000000"/>
                <w:sz w:val="18"/>
                <w:szCs w:val="18"/>
              </w:rPr>
              <w:t>2.1.1. Mapping of the current practices on stakeholder engagement processes for climate change related policies and strategies with recommendations for improvement</w:t>
            </w:r>
            <w:r>
              <w:rPr>
                <w:rFonts w:asciiTheme="minorHAnsi" w:eastAsia="Batang" w:hAnsiTheme="minorHAnsi" w:cstheme="minorHAnsi"/>
                <w:i/>
                <w:color w:val="000000"/>
                <w:sz w:val="18"/>
                <w:szCs w:val="18"/>
              </w:rPr>
              <w:t xml:space="preserve"> endorsed by the NDA</w:t>
            </w:r>
            <w:r w:rsidRPr="00BC2B80">
              <w:rPr>
                <w:rFonts w:asciiTheme="minorHAnsi" w:eastAsia="Batang" w:hAnsiTheme="minorHAnsi" w:cstheme="minorHAnsi"/>
                <w:i/>
                <w:color w:val="000000"/>
                <w:sz w:val="18"/>
                <w:szCs w:val="18"/>
              </w:rPr>
              <w:t xml:space="preserve">; </w:t>
            </w:r>
          </w:p>
          <w:p w14:paraId="0FB5F983" w14:textId="77777777" w:rsidR="009606EC" w:rsidRPr="00BC2B80" w:rsidRDefault="009606EC" w:rsidP="00A70AAE">
            <w:pPr>
              <w:pStyle w:val="CommentText"/>
              <w:rPr>
                <w:rFonts w:asciiTheme="minorHAnsi" w:hAnsiTheme="minorHAnsi" w:cstheme="minorHAnsi"/>
                <w:color w:val="000000"/>
                <w:sz w:val="18"/>
                <w:szCs w:val="18"/>
              </w:rPr>
            </w:pPr>
          </w:p>
        </w:tc>
        <w:tc>
          <w:tcPr>
            <w:tcW w:w="2247" w:type="dxa"/>
            <w:shd w:val="clear" w:color="auto" w:fill="FFFFFF" w:themeFill="background1"/>
          </w:tcPr>
          <w:p w14:paraId="5331CC3D"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Standard Operating Procedures, SOP document validated by NDA, for stakeholder engagement process focusing on GCF. </w:t>
            </w:r>
          </w:p>
          <w:p w14:paraId="38751C19"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Gaps in engagement identified and addressed with establishment of SOP. </w:t>
            </w:r>
            <w:r w:rsidRPr="00BC2B80">
              <w:rPr>
                <w:rFonts w:asciiTheme="minorHAnsi" w:hAnsiTheme="minorHAnsi" w:cstheme="minorHAnsi"/>
                <w:b/>
                <w:i/>
                <w:color w:val="000000"/>
                <w:sz w:val="18"/>
                <w:szCs w:val="18"/>
              </w:rPr>
              <w:t xml:space="preserve"> </w:t>
            </w:r>
            <w:r w:rsidRPr="00BC2B80">
              <w:rPr>
                <w:rFonts w:asciiTheme="minorHAnsi" w:hAnsiTheme="minorHAnsi" w:cstheme="minorHAnsi"/>
                <w:i/>
                <w:color w:val="000000"/>
                <w:sz w:val="18"/>
                <w:szCs w:val="18"/>
              </w:rPr>
              <w:t>(by August 2018)</w:t>
            </w:r>
          </w:p>
        </w:tc>
        <w:tc>
          <w:tcPr>
            <w:tcW w:w="510" w:type="dxa"/>
            <w:gridSpan w:val="2"/>
            <w:shd w:val="clear" w:color="auto" w:fill="FFFFFF" w:themeFill="background1"/>
            <w:noWrap/>
            <w:tcMar>
              <w:top w:w="0" w:type="dxa"/>
              <w:left w:w="108" w:type="dxa"/>
              <w:bottom w:w="0" w:type="dxa"/>
              <w:right w:w="108" w:type="dxa"/>
            </w:tcMar>
            <w:vAlign w:val="center"/>
          </w:tcPr>
          <w:p w14:paraId="7FC3C00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noWrap/>
            <w:tcMar>
              <w:top w:w="0" w:type="dxa"/>
              <w:left w:w="108" w:type="dxa"/>
              <w:bottom w:w="0" w:type="dxa"/>
              <w:right w:w="108" w:type="dxa"/>
            </w:tcMar>
            <w:vAlign w:val="center"/>
          </w:tcPr>
          <w:p w14:paraId="13AB8BD1"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371F835A"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BFBFBF" w:themeFill="background1" w:themeFillShade="BF"/>
            <w:vAlign w:val="center"/>
          </w:tcPr>
          <w:p w14:paraId="4EFEF6E6"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BFBFBF" w:themeFill="background1" w:themeFillShade="BF"/>
            <w:vAlign w:val="center"/>
          </w:tcPr>
          <w:p w14:paraId="2652C247"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4FF3E6C6"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5AE9109F"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3A2F83AC"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uto"/>
            <w:vAlign w:val="center"/>
          </w:tcPr>
          <w:p w14:paraId="4BDB2424"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31065DEF"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auto"/>
            <w:vAlign w:val="center"/>
          </w:tcPr>
          <w:p w14:paraId="5C4E6008"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auto"/>
            <w:vAlign w:val="center"/>
          </w:tcPr>
          <w:p w14:paraId="45C6F450"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7C977FFE"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5B1638CB"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7E8DB7F5"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1DD727A5"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62189F4F"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65A486A5"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0EDFDC52" w14:textId="77777777" w:rsidTr="00A70AAE">
        <w:trPr>
          <w:trHeight w:val="841"/>
        </w:trPr>
        <w:tc>
          <w:tcPr>
            <w:tcW w:w="2091" w:type="dxa"/>
            <w:vMerge/>
            <w:noWrap/>
            <w:tcMar>
              <w:top w:w="0" w:type="dxa"/>
              <w:left w:w="108" w:type="dxa"/>
              <w:bottom w:w="0" w:type="dxa"/>
              <w:right w:w="108" w:type="dxa"/>
            </w:tcMar>
          </w:tcPr>
          <w:p w14:paraId="4B59A058" w14:textId="77777777" w:rsidR="009606EC" w:rsidRPr="00BC2B80" w:rsidRDefault="009606EC" w:rsidP="00A70AAE">
            <w:pPr>
              <w:rPr>
                <w:rFonts w:asciiTheme="minorHAnsi" w:hAnsiTheme="minorHAnsi" w:cstheme="minorHAnsi"/>
                <w:i/>
                <w:sz w:val="18"/>
                <w:szCs w:val="18"/>
              </w:rPr>
            </w:pPr>
          </w:p>
        </w:tc>
        <w:tc>
          <w:tcPr>
            <w:tcW w:w="2306" w:type="dxa"/>
            <w:noWrap/>
            <w:tcMar>
              <w:top w:w="0" w:type="dxa"/>
              <w:left w:w="108" w:type="dxa"/>
              <w:bottom w:w="0" w:type="dxa"/>
              <w:right w:w="108" w:type="dxa"/>
            </w:tcMar>
          </w:tcPr>
          <w:p w14:paraId="48693100" w14:textId="77777777" w:rsidR="009606EC" w:rsidRPr="00BC2B80" w:rsidRDefault="009606EC" w:rsidP="00A70AAE">
            <w:pPr>
              <w:pStyle w:val="CommentText"/>
              <w:rPr>
                <w:rFonts w:asciiTheme="minorHAnsi" w:eastAsia="Batang" w:hAnsiTheme="minorHAnsi" w:cstheme="minorHAnsi"/>
                <w:i/>
                <w:color w:val="000000"/>
                <w:sz w:val="18"/>
                <w:szCs w:val="18"/>
              </w:rPr>
            </w:pPr>
            <w:r w:rsidRPr="00BC2B80">
              <w:rPr>
                <w:rFonts w:asciiTheme="minorHAnsi" w:eastAsia="Batang" w:hAnsiTheme="minorHAnsi" w:cstheme="minorHAnsi"/>
                <w:i/>
                <w:color w:val="000000"/>
                <w:sz w:val="18"/>
                <w:szCs w:val="18"/>
              </w:rPr>
              <w:t>2.1.2. Stakeholder engagement plan for consultations on the development of Azerbaijan’s roadmap to achieve its NDC and</w:t>
            </w:r>
            <w:r w:rsidRPr="00BC2B80">
              <w:rPr>
                <w:rFonts w:asciiTheme="minorHAnsi" w:hAnsiTheme="minorHAnsi" w:cstheme="minorHAnsi"/>
                <w:sz w:val="18"/>
                <w:szCs w:val="18"/>
              </w:rPr>
              <w:t xml:space="preserve"> </w:t>
            </w:r>
            <w:r w:rsidRPr="00BC2B80">
              <w:rPr>
                <w:rFonts w:asciiTheme="minorHAnsi" w:eastAsia="Batang" w:hAnsiTheme="minorHAnsi" w:cstheme="minorHAnsi"/>
                <w:i/>
                <w:color w:val="000000"/>
                <w:sz w:val="18"/>
                <w:szCs w:val="18"/>
              </w:rPr>
              <w:t xml:space="preserve">GCF country programme with proposed methodology, timelines and outputs. The engagement plan will include </w:t>
            </w:r>
            <w:r w:rsidRPr="00BC2B80">
              <w:rPr>
                <w:rFonts w:asciiTheme="minorHAnsi" w:hAnsiTheme="minorHAnsi" w:cstheme="minorHAnsi"/>
                <w:i/>
                <w:sz w:val="18"/>
                <w:szCs w:val="18"/>
              </w:rPr>
              <w:t>consultations with line ministries, local-level authorities, the NGO Council at the MENR, and women groups, in close coordination with the State Committee on Family, Women and Children’s Issues</w:t>
            </w:r>
            <w:r>
              <w:rPr>
                <w:rFonts w:asciiTheme="minorHAnsi" w:hAnsiTheme="minorHAnsi" w:cstheme="minorHAnsi"/>
                <w:i/>
                <w:sz w:val="18"/>
                <w:szCs w:val="18"/>
              </w:rPr>
              <w:t>. The engagement process will be led and coordinated by the NDA</w:t>
            </w:r>
            <w:r w:rsidRPr="00BC2B80">
              <w:rPr>
                <w:rFonts w:asciiTheme="minorHAnsi" w:eastAsia="Batang" w:hAnsiTheme="minorHAnsi" w:cstheme="minorHAnsi"/>
                <w:i/>
                <w:color w:val="000000"/>
                <w:sz w:val="18"/>
                <w:szCs w:val="18"/>
              </w:rPr>
              <w:t xml:space="preserve"> </w:t>
            </w:r>
          </w:p>
          <w:p w14:paraId="0689AF76" w14:textId="77777777" w:rsidR="009606EC" w:rsidRPr="00BC2B80" w:rsidRDefault="009606EC" w:rsidP="00A70AAE">
            <w:pPr>
              <w:pStyle w:val="CommentText"/>
              <w:rPr>
                <w:rFonts w:asciiTheme="minorHAnsi" w:eastAsia="Batang" w:hAnsiTheme="minorHAnsi" w:cstheme="minorHAnsi"/>
                <w:i/>
                <w:color w:val="000000"/>
                <w:sz w:val="18"/>
                <w:szCs w:val="18"/>
              </w:rPr>
            </w:pPr>
          </w:p>
        </w:tc>
        <w:tc>
          <w:tcPr>
            <w:tcW w:w="2247" w:type="dxa"/>
            <w:shd w:val="clear" w:color="auto" w:fill="FFFFFF" w:themeFill="background1"/>
          </w:tcPr>
          <w:p w14:paraId="6B1CE8E7"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The Engagement Plan with the list of major participants and contact information both at the central and local level, state agencies, civil society organizations, including women groups; include established platform for communication and input. </w:t>
            </w:r>
            <w:r w:rsidRPr="00BC2B80">
              <w:rPr>
                <w:rFonts w:asciiTheme="minorHAnsi" w:hAnsiTheme="minorHAnsi" w:cstheme="minorHAnsi"/>
                <w:i/>
                <w:color w:val="000000"/>
                <w:sz w:val="18"/>
                <w:szCs w:val="18"/>
              </w:rPr>
              <w:t>(by December 2018)</w:t>
            </w:r>
          </w:p>
        </w:tc>
        <w:tc>
          <w:tcPr>
            <w:tcW w:w="510" w:type="dxa"/>
            <w:gridSpan w:val="2"/>
            <w:shd w:val="clear" w:color="auto" w:fill="FFFFFF" w:themeFill="background1"/>
            <w:noWrap/>
            <w:tcMar>
              <w:top w:w="0" w:type="dxa"/>
              <w:left w:w="108" w:type="dxa"/>
              <w:bottom w:w="0" w:type="dxa"/>
              <w:right w:w="108" w:type="dxa"/>
            </w:tcMar>
            <w:vAlign w:val="center"/>
          </w:tcPr>
          <w:p w14:paraId="4F1FD81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13B27D1F"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4176C4A9"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FFFFFF" w:themeFill="background1"/>
            <w:vAlign w:val="center"/>
          </w:tcPr>
          <w:p w14:paraId="04635C4B"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FFFFFF" w:themeFill="background1"/>
            <w:vAlign w:val="center"/>
          </w:tcPr>
          <w:p w14:paraId="72D85500"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7041E432"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2ADC5477"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61A12E46"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BFBFBF" w:themeFill="background1" w:themeFillShade="BF"/>
            <w:vAlign w:val="center"/>
          </w:tcPr>
          <w:p w14:paraId="7F79137C"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62ED7701"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BFBFBF" w:themeFill="background1" w:themeFillShade="BF"/>
            <w:vAlign w:val="center"/>
          </w:tcPr>
          <w:p w14:paraId="4AFB3E0D"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auto"/>
            <w:vAlign w:val="center"/>
          </w:tcPr>
          <w:p w14:paraId="238846A6"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3E0B248C"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4C85EB52"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48A1882C"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77F1E296"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158E9632"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1A24BFD4"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1132C952" w14:textId="77777777" w:rsidTr="00A70AAE">
        <w:trPr>
          <w:trHeight w:val="300"/>
        </w:trPr>
        <w:tc>
          <w:tcPr>
            <w:tcW w:w="2091" w:type="dxa"/>
            <w:vMerge w:val="restart"/>
            <w:noWrap/>
            <w:tcMar>
              <w:top w:w="0" w:type="dxa"/>
              <w:left w:w="108" w:type="dxa"/>
              <w:bottom w:w="0" w:type="dxa"/>
              <w:right w:w="108" w:type="dxa"/>
            </w:tcMar>
          </w:tcPr>
          <w:p w14:paraId="3D13E106" w14:textId="77777777" w:rsidR="009606EC" w:rsidRPr="00BC2B80" w:rsidRDefault="009606EC" w:rsidP="00A70AAE">
            <w:pPr>
              <w:rPr>
                <w:rFonts w:asciiTheme="minorHAnsi" w:hAnsiTheme="minorHAnsi" w:cstheme="minorHAnsi"/>
                <w:i/>
                <w:sz w:val="18"/>
                <w:szCs w:val="18"/>
              </w:rPr>
            </w:pPr>
          </w:p>
        </w:tc>
        <w:tc>
          <w:tcPr>
            <w:tcW w:w="2306" w:type="dxa"/>
            <w:vMerge w:val="restart"/>
            <w:noWrap/>
            <w:tcMar>
              <w:top w:w="0" w:type="dxa"/>
              <w:left w:w="108" w:type="dxa"/>
              <w:bottom w:w="0" w:type="dxa"/>
              <w:right w:w="108" w:type="dxa"/>
            </w:tcMar>
          </w:tcPr>
          <w:p w14:paraId="3EAC759A" w14:textId="77777777" w:rsidR="009606EC" w:rsidRPr="00BC2B80" w:rsidRDefault="009606EC" w:rsidP="00A70AAE">
            <w:pPr>
              <w:pStyle w:val="CommentText"/>
              <w:rPr>
                <w:rFonts w:asciiTheme="minorHAnsi" w:eastAsia="Batang" w:hAnsiTheme="minorHAnsi" w:cstheme="minorHAnsi"/>
                <w:i/>
                <w:color w:val="000000"/>
                <w:sz w:val="18"/>
                <w:szCs w:val="18"/>
              </w:rPr>
            </w:pPr>
            <w:r w:rsidRPr="00BC2B80">
              <w:rPr>
                <w:rFonts w:asciiTheme="minorHAnsi" w:eastAsia="Batang" w:hAnsiTheme="minorHAnsi" w:cstheme="minorHAnsi"/>
                <w:i/>
                <w:color w:val="000000"/>
                <w:sz w:val="18"/>
                <w:szCs w:val="18"/>
              </w:rPr>
              <w:t>2.1.3. Develop a communications/advocacy strategy to inform key stakeholders (government and non-government) on progress in the country’s engagement with the GCF</w:t>
            </w:r>
          </w:p>
          <w:p w14:paraId="7928674A" w14:textId="77777777" w:rsidR="009606EC" w:rsidRPr="00BC2B80" w:rsidRDefault="009606EC" w:rsidP="00A70AAE">
            <w:pPr>
              <w:pStyle w:val="CommentText"/>
              <w:rPr>
                <w:rFonts w:asciiTheme="minorHAnsi" w:eastAsia="Batang" w:hAnsiTheme="minorHAnsi" w:cstheme="minorHAnsi"/>
                <w:i/>
                <w:color w:val="000000"/>
                <w:sz w:val="18"/>
                <w:szCs w:val="18"/>
              </w:rPr>
            </w:pPr>
          </w:p>
        </w:tc>
        <w:tc>
          <w:tcPr>
            <w:tcW w:w="2247" w:type="dxa"/>
            <w:shd w:val="clear" w:color="auto" w:fill="FFFFFF" w:themeFill="background1"/>
          </w:tcPr>
          <w:p w14:paraId="1E0F73A0"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Communication/Advocacy Plan prepared detailing medium, platform, and timelines by type of information </w:t>
            </w:r>
            <w:r w:rsidRPr="00BC2B80">
              <w:rPr>
                <w:rFonts w:asciiTheme="minorHAnsi" w:hAnsiTheme="minorHAnsi" w:cstheme="minorHAnsi"/>
                <w:i/>
                <w:color w:val="000000"/>
                <w:sz w:val="18"/>
                <w:szCs w:val="18"/>
              </w:rPr>
              <w:t>(By August 2018)</w:t>
            </w:r>
          </w:p>
        </w:tc>
        <w:tc>
          <w:tcPr>
            <w:tcW w:w="510" w:type="dxa"/>
            <w:gridSpan w:val="2"/>
            <w:shd w:val="clear" w:color="auto" w:fill="FFFFFF" w:themeFill="background1"/>
            <w:noWrap/>
            <w:tcMar>
              <w:top w:w="0" w:type="dxa"/>
              <w:left w:w="108" w:type="dxa"/>
              <w:bottom w:w="0" w:type="dxa"/>
              <w:right w:w="108" w:type="dxa"/>
            </w:tcMar>
            <w:vAlign w:val="center"/>
          </w:tcPr>
          <w:p w14:paraId="51D390C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3C65D8FE"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2A4252AE"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BFBFBF" w:themeFill="background1" w:themeFillShade="BF"/>
            <w:vAlign w:val="center"/>
          </w:tcPr>
          <w:p w14:paraId="4D6A9ED9"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BFBFBF" w:themeFill="background1" w:themeFillShade="BF"/>
            <w:vAlign w:val="center"/>
          </w:tcPr>
          <w:p w14:paraId="0E5CC92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189E4466"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0AB2C55D"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074A3F21"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uto"/>
            <w:vAlign w:val="center"/>
          </w:tcPr>
          <w:p w14:paraId="46648D42"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1A8C06A1"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auto"/>
            <w:vAlign w:val="center"/>
          </w:tcPr>
          <w:p w14:paraId="08E70650"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auto"/>
            <w:vAlign w:val="center"/>
          </w:tcPr>
          <w:p w14:paraId="21E9EAE7"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25E57078"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6E18692F"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398815C1"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34B75352"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78045231"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58D22719"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0E9B70B7" w14:textId="77777777" w:rsidTr="00A70AAE">
        <w:trPr>
          <w:trHeight w:val="300"/>
        </w:trPr>
        <w:tc>
          <w:tcPr>
            <w:tcW w:w="2091" w:type="dxa"/>
            <w:vMerge/>
            <w:noWrap/>
            <w:tcMar>
              <w:top w:w="0" w:type="dxa"/>
              <w:left w:w="108" w:type="dxa"/>
              <w:bottom w:w="0" w:type="dxa"/>
              <w:right w:w="108" w:type="dxa"/>
            </w:tcMar>
          </w:tcPr>
          <w:p w14:paraId="6461FD18" w14:textId="77777777" w:rsidR="009606EC" w:rsidRPr="00BC2B80" w:rsidRDefault="009606EC" w:rsidP="00A70AAE">
            <w:pPr>
              <w:rPr>
                <w:rFonts w:asciiTheme="minorHAnsi" w:hAnsiTheme="minorHAnsi" w:cstheme="minorHAnsi"/>
                <w:i/>
                <w:sz w:val="18"/>
                <w:szCs w:val="18"/>
              </w:rPr>
            </w:pPr>
          </w:p>
        </w:tc>
        <w:tc>
          <w:tcPr>
            <w:tcW w:w="2306" w:type="dxa"/>
            <w:vMerge/>
            <w:noWrap/>
            <w:tcMar>
              <w:top w:w="0" w:type="dxa"/>
              <w:left w:w="108" w:type="dxa"/>
              <w:bottom w:w="0" w:type="dxa"/>
              <w:right w:w="108" w:type="dxa"/>
            </w:tcMar>
          </w:tcPr>
          <w:p w14:paraId="1E37654D" w14:textId="77777777" w:rsidR="009606EC" w:rsidRPr="00BC2B80" w:rsidRDefault="009606EC" w:rsidP="00A70AAE">
            <w:pPr>
              <w:pStyle w:val="CommentText"/>
              <w:rPr>
                <w:rFonts w:asciiTheme="minorHAnsi" w:eastAsia="Batang" w:hAnsiTheme="minorHAnsi" w:cstheme="minorHAnsi"/>
                <w:i/>
                <w:color w:val="000000"/>
                <w:sz w:val="18"/>
                <w:szCs w:val="18"/>
              </w:rPr>
            </w:pPr>
          </w:p>
        </w:tc>
        <w:tc>
          <w:tcPr>
            <w:tcW w:w="2247" w:type="dxa"/>
            <w:shd w:val="clear" w:color="auto" w:fill="FFFFFF" w:themeFill="background1"/>
          </w:tcPr>
          <w:p w14:paraId="4E35FDCF"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Conducting on a continuous basis advocacy campaigns to engage key stakeholders </w:t>
            </w:r>
            <w:r w:rsidRPr="00BC2B80">
              <w:rPr>
                <w:rFonts w:asciiTheme="minorHAnsi" w:hAnsiTheme="minorHAnsi" w:cstheme="minorHAnsi"/>
                <w:i/>
                <w:color w:val="000000"/>
                <w:sz w:val="18"/>
                <w:szCs w:val="18"/>
              </w:rPr>
              <w:t>(June 2018 – April 2019)</w:t>
            </w:r>
          </w:p>
        </w:tc>
        <w:tc>
          <w:tcPr>
            <w:tcW w:w="510" w:type="dxa"/>
            <w:gridSpan w:val="2"/>
            <w:shd w:val="clear" w:color="auto" w:fill="FFFFFF" w:themeFill="background1"/>
            <w:noWrap/>
            <w:tcMar>
              <w:top w:w="0" w:type="dxa"/>
              <w:left w:w="108" w:type="dxa"/>
              <w:bottom w:w="0" w:type="dxa"/>
              <w:right w:w="108" w:type="dxa"/>
            </w:tcMar>
            <w:vAlign w:val="center"/>
          </w:tcPr>
          <w:p w14:paraId="0856C8F1"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046777C2"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1069F56B"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auto"/>
            <w:vAlign w:val="center"/>
          </w:tcPr>
          <w:p w14:paraId="4BF8B63A"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auto"/>
            <w:vAlign w:val="center"/>
          </w:tcPr>
          <w:p w14:paraId="1F73BD4B"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3631A124"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28FFB314"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7485C74D"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BFBFBF" w:themeFill="background1" w:themeFillShade="BF"/>
            <w:vAlign w:val="center"/>
          </w:tcPr>
          <w:p w14:paraId="4B3BC84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4F7F8756"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BFBFBF" w:themeFill="background1" w:themeFillShade="BF"/>
            <w:vAlign w:val="center"/>
          </w:tcPr>
          <w:p w14:paraId="6A77E0E1"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BFBFBF" w:themeFill="background1" w:themeFillShade="BF"/>
            <w:vAlign w:val="center"/>
          </w:tcPr>
          <w:p w14:paraId="13FB147F"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224E102C"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27CF3F21"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54B591FB"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54AE1E7A"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36D4156C"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0146A7AE"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42185795" w14:textId="77777777" w:rsidTr="00A70AAE">
        <w:trPr>
          <w:trHeight w:val="300"/>
        </w:trPr>
        <w:tc>
          <w:tcPr>
            <w:tcW w:w="2091" w:type="dxa"/>
            <w:vMerge w:val="restart"/>
            <w:noWrap/>
            <w:tcMar>
              <w:top w:w="0" w:type="dxa"/>
              <w:left w:w="108" w:type="dxa"/>
              <w:bottom w:w="0" w:type="dxa"/>
              <w:right w:w="108" w:type="dxa"/>
            </w:tcMar>
          </w:tcPr>
          <w:p w14:paraId="7C3FE04A"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i/>
                <w:sz w:val="18"/>
                <w:szCs w:val="18"/>
              </w:rPr>
              <w:t>2.2 Country programmes, including adaptation priorities, developed and continuously updated</w:t>
            </w:r>
          </w:p>
        </w:tc>
        <w:tc>
          <w:tcPr>
            <w:tcW w:w="2306" w:type="dxa"/>
            <w:noWrap/>
            <w:tcMar>
              <w:top w:w="0" w:type="dxa"/>
              <w:left w:w="108" w:type="dxa"/>
              <w:bottom w:w="0" w:type="dxa"/>
              <w:right w:w="108" w:type="dxa"/>
            </w:tcMar>
          </w:tcPr>
          <w:p w14:paraId="398C6AFC" w14:textId="77777777" w:rsidR="009606EC" w:rsidRPr="00BC2B80" w:rsidRDefault="009606EC" w:rsidP="00A70AAE">
            <w:pPr>
              <w:rPr>
                <w:rFonts w:asciiTheme="minorHAnsi" w:hAnsiTheme="minorHAnsi" w:cstheme="minorHAnsi"/>
                <w:i/>
                <w:sz w:val="18"/>
                <w:szCs w:val="18"/>
              </w:rPr>
            </w:pPr>
            <w:r w:rsidRPr="00BC2B80">
              <w:rPr>
                <w:rFonts w:asciiTheme="minorHAnsi" w:hAnsiTheme="minorHAnsi" w:cstheme="minorHAnsi"/>
                <w:i/>
                <w:sz w:val="18"/>
                <w:szCs w:val="18"/>
              </w:rPr>
              <w:t>2.2.1. Take stock of ongoing and planned national policies and programs, including NDCs and LEDS, NAMAs and adaptation plans in consultation with the government, civil society, representatives of women’s groups and minority communities, indigenous groups, international donors and private sector</w:t>
            </w:r>
          </w:p>
          <w:p w14:paraId="5AF11D96" w14:textId="77777777" w:rsidR="009606EC" w:rsidRPr="00BC2B80" w:rsidRDefault="009606EC" w:rsidP="00A70AAE">
            <w:pPr>
              <w:rPr>
                <w:rFonts w:asciiTheme="minorHAnsi" w:hAnsiTheme="minorHAnsi" w:cstheme="minorHAnsi"/>
                <w:color w:val="000000"/>
                <w:sz w:val="18"/>
                <w:szCs w:val="18"/>
              </w:rPr>
            </w:pPr>
          </w:p>
        </w:tc>
        <w:tc>
          <w:tcPr>
            <w:tcW w:w="2247" w:type="dxa"/>
          </w:tcPr>
          <w:p w14:paraId="6F08EDBD"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Report detailing each national policy, program, and plan related to climate change adaptation or mitigation. Report lists targets, baselines, and strategies alongside each entry and identifies gaps in existing policy and strategy.</w:t>
            </w:r>
          </w:p>
          <w:p w14:paraId="44955B3A" w14:textId="77777777" w:rsidR="009606EC" w:rsidRPr="00BC2B80" w:rsidRDefault="009606EC" w:rsidP="00A70AAE">
            <w:pPr>
              <w:ind w:left="13" w:right="74"/>
              <w:rPr>
                <w:rFonts w:asciiTheme="minorHAnsi" w:hAnsiTheme="minorHAnsi" w:cstheme="minorHAnsi"/>
                <w:i/>
                <w:color w:val="000000"/>
                <w:sz w:val="18"/>
                <w:szCs w:val="18"/>
              </w:rPr>
            </w:pPr>
            <w:r w:rsidRPr="00BC2B80">
              <w:rPr>
                <w:rFonts w:asciiTheme="minorHAnsi" w:hAnsiTheme="minorHAnsi" w:cstheme="minorHAnsi"/>
                <w:i/>
                <w:color w:val="000000"/>
                <w:sz w:val="18"/>
                <w:szCs w:val="18"/>
              </w:rPr>
              <w:t xml:space="preserve">(August 2018)  </w:t>
            </w:r>
          </w:p>
        </w:tc>
        <w:tc>
          <w:tcPr>
            <w:tcW w:w="510" w:type="dxa"/>
            <w:gridSpan w:val="2"/>
            <w:shd w:val="clear" w:color="auto" w:fill="FFFFFF" w:themeFill="background1"/>
            <w:noWrap/>
            <w:tcMar>
              <w:top w:w="0" w:type="dxa"/>
              <w:left w:w="108" w:type="dxa"/>
              <w:bottom w:w="0" w:type="dxa"/>
              <w:right w:w="108" w:type="dxa"/>
            </w:tcMar>
            <w:vAlign w:val="center"/>
          </w:tcPr>
          <w:p w14:paraId="30D9ABBE"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noWrap/>
            <w:tcMar>
              <w:top w:w="0" w:type="dxa"/>
              <w:left w:w="108" w:type="dxa"/>
              <w:bottom w:w="0" w:type="dxa"/>
              <w:right w:w="108" w:type="dxa"/>
            </w:tcMar>
            <w:vAlign w:val="center"/>
          </w:tcPr>
          <w:p w14:paraId="299E728A"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3E9CDBCB"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BFBFBF" w:themeFill="background1" w:themeFillShade="BF"/>
            <w:vAlign w:val="center"/>
          </w:tcPr>
          <w:p w14:paraId="22A8D569"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BFBFBF" w:themeFill="background1" w:themeFillShade="BF"/>
            <w:vAlign w:val="center"/>
          </w:tcPr>
          <w:p w14:paraId="420FEEBE"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7846C171"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4D7804C3"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105B784C"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uto"/>
            <w:vAlign w:val="center"/>
          </w:tcPr>
          <w:p w14:paraId="2022ABB7"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6D22567B"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auto"/>
            <w:vAlign w:val="center"/>
          </w:tcPr>
          <w:p w14:paraId="595CA611"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auto"/>
            <w:vAlign w:val="center"/>
          </w:tcPr>
          <w:p w14:paraId="525BBDE8"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24913E0E"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73067194"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59403A71"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100EEEAD"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27E70C5C"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65D1F106"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4255E8E8" w14:textId="77777777" w:rsidTr="00A70AAE">
        <w:trPr>
          <w:trHeight w:val="300"/>
        </w:trPr>
        <w:tc>
          <w:tcPr>
            <w:tcW w:w="2091" w:type="dxa"/>
            <w:vMerge/>
            <w:noWrap/>
            <w:tcMar>
              <w:top w:w="0" w:type="dxa"/>
              <w:left w:w="108" w:type="dxa"/>
              <w:bottom w:w="0" w:type="dxa"/>
              <w:right w:w="108" w:type="dxa"/>
            </w:tcMar>
          </w:tcPr>
          <w:p w14:paraId="3AE4D841" w14:textId="77777777" w:rsidR="009606EC" w:rsidRPr="00BC2B80" w:rsidRDefault="009606EC" w:rsidP="00A70AAE">
            <w:pPr>
              <w:rPr>
                <w:rFonts w:asciiTheme="minorHAnsi" w:hAnsiTheme="minorHAnsi" w:cstheme="minorHAnsi"/>
                <w:sz w:val="18"/>
                <w:szCs w:val="18"/>
              </w:rPr>
            </w:pPr>
          </w:p>
        </w:tc>
        <w:tc>
          <w:tcPr>
            <w:tcW w:w="2306" w:type="dxa"/>
            <w:noWrap/>
            <w:tcMar>
              <w:top w:w="0" w:type="dxa"/>
              <w:left w:w="108" w:type="dxa"/>
              <w:bottom w:w="0" w:type="dxa"/>
              <w:right w:w="108" w:type="dxa"/>
            </w:tcMar>
          </w:tcPr>
          <w:p w14:paraId="78490961" w14:textId="77777777" w:rsidR="009606EC" w:rsidRPr="00BC2B80" w:rsidRDefault="009606EC" w:rsidP="00A70AAE">
            <w:pPr>
              <w:rPr>
                <w:rFonts w:asciiTheme="minorHAnsi" w:hAnsiTheme="minorHAnsi" w:cstheme="minorHAnsi"/>
                <w:i/>
                <w:sz w:val="18"/>
                <w:szCs w:val="18"/>
              </w:rPr>
            </w:pPr>
            <w:r w:rsidRPr="00BC2B80">
              <w:rPr>
                <w:rFonts w:asciiTheme="minorHAnsi" w:hAnsiTheme="minorHAnsi" w:cstheme="minorHAnsi"/>
                <w:i/>
                <w:sz w:val="18"/>
                <w:szCs w:val="18"/>
              </w:rPr>
              <w:t xml:space="preserve">2.2.2. </w:t>
            </w:r>
            <w:r>
              <w:rPr>
                <w:rFonts w:asciiTheme="minorHAnsi" w:hAnsiTheme="minorHAnsi" w:cstheme="minorHAnsi"/>
                <w:i/>
                <w:sz w:val="18"/>
                <w:szCs w:val="18"/>
              </w:rPr>
              <w:t>In close consultation with the NDA, d</w:t>
            </w:r>
            <w:r w:rsidRPr="00BC2B80">
              <w:rPr>
                <w:rFonts w:asciiTheme="minorHAnsi" w:hAnsiTheme="minorHAnsi" w:cstheme="minorHAnsi"/>
                <w:i/>
                <w:sz w:val="18"/>
                <w:szCs w:val="18"/>
              </w:rPr>
              <w:t>evelop a Roadmap for NDC implementation</w:t>
            </w:r>
          </w:p>
          <w:p w14:paraId="24F9D14A" w14:textId="77777777" w:rsidR="009606EC" w:rsidRPr="00BC2B80" w:rsidRDefault="009606EC" w:rsidP="00A70AAE">
            <w:pPr>
              <w:rPr>
                <w:rFonts w:asciiTheme="minorHAnsi" w:hAnsiTheme="minorHAnsi" w:cstheme="minorHAnsi"/>
                <w:color w:val="000000"/>
                <w:sz w:val="18"/>
                <w:szCs w:val="18"/>
              </w:rPr>
            </w:pPr>
          </w:p>
        </w:tc>
        <w:tc>
          <w:tcPr>
            <w:tcW w:w="2247" w:type="dxa"/>
          </w:tcPr>
          <w:p w14:paraId="1EDED1E3"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color w:val="000000"/>
                <w:sz w:val="18"/>
                <w:szCs w:val="18"/>
              </w:rPr>
              <w:t>Roadmap conflating activities under Readiness Project with the NDC, identifying low hanging fruit, associated investment costs and pay-back periods</w:t>
            </w:r>
          </w:p>
          <w:p w14:paraId="6526A84F" w14:textId="77777777" w:rsidR="009606EC" w:rsidRPr="00BC2B80" w:rsidRDefault="009606EC" w:rsidP="00A70AAE">
            <w:pPr>
              <w:ind w:left="13" w:right="74"/>
              <w:rPr>
                <w:rFonts w:asciiTheme="minorHAnsi" w:hAnsiTheme="minorHAnsi" w:cstheme="minorHAnsi"/>
                <w:i/>
                <w:color w:val="000000"/>
                <w:sz w:val="18"/>
                <w:szCs w:val="18"/>
              </w:rPr>
            </w:pPr>
            <w:r w:rsidRPr="00BC2B80">
              <w:rPr>
                <w:rFonts w:asciiTheme="minorHAnsi" w:hAnsiTheme="minorHAnsi" w:cstheme="minorHAnsi"/>
                <w:i/>
                <w:color w:val="000000"/>
                <w:sz w:val="18"/>
                <w:szCs w:val="18"/>
              </w:rPr>
              <w:t xml:space="preserve">(By November 2018) </w:t>
            </w:r>
          </w:p>
        </w:tc>
        <w:tc>
          <w:tcPr>
            <w:tcW w:w="510" w:type="dxa"/>
            <w:gridSpan w:val="2"/>
            <w:shd w:val="clear" w:color="auto" w:fill="FFFFFF" w:themeFill="background1"/>
            <w:noWrap/>
            <w:tcMar>
              <w:top w:w="0" w:type="dxa"/>
              <w:left w:w="108" w:type="dxa"/>
              <w:bottom w:w="0" w:type="dxa"/>
              <w:right w:w="108" w:type="dxa"/>
            </w:tcMar>
            <w:vAlign w:val="center"/>
          </w:tcPr>
          <w:p w14:paraId="1713DD68"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noWrap/>
            <w:tcMar>
              <w:top w:w="0" w:type="dxa"/>
              <w:left w:w="108" w:type="dxa"/>
              <w:bottom w:w="0" w:type="dxa"/>
              <w:right w:w="108" w:type="dxa"/>
            </w:tcMar>
            <w:vAlign w:val="center"/>
          </w:tcPr>
          <w:p w14:paraId="7021982C"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53D7D56E"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auto"/>
            <w:vAlign w:val="center"/>
          </w:tcPr>
          <w:p w14:paraId="1A23CA22"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BFBFBF" w:themeFill="background1" w:themeFillShade="BF"/>
            <w:vAlign w:val="center"/>
          </w:tcPr>
          <w:p w14:paraId="6A0E46C7"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40BE249F"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598FC9EB"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7C421442"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BFBFBF" w:themeFill="background1" w:themeFillShade="BF"/>
            <w:vAlign w:val="center"/>
          </w:tcPr>
          <w:p w14:paraId="0E102AA8"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1D411A1E"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BFBFBF" w:themeFill="background1" w:themeFillShade="BF"/>
            <w:vAlign w:val="center"/>
          </w:tcPr>
          <w:p w14:paraId="6593B562"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auto"/>
            <w:vAlign w:val="center"/>
          </w:tcPr>
          <w:p w14:paraId="6EA24B30"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632B616D"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12458F82"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119F19D7"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uto"/>
            <w:vAlign w:val="center"/>
          </w:tcPr>
          <w:p w14:paraId="1FAEF5A5"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161278AF"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5DAC9ED3"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29605935" w14:textId="77777777" w:rsidTr="00A70AAE">
        <w:trPr>
          <w:trHeight w:val="300"/>
        </w:trPr>
        <w:tc>
          <w:tcPr>
            <w:tcW w:w="2091" w:type="dxa"/>
            <w:vMerge/>
            <w:noWrap/>
            <w:tcMar>
              <w:top w:w="0" w:type="dxa"/>
              <w:left w:w="108" w:type="dxa"/>
              <w:bottom w:w="0" w:type="dxa"/>
              <w:right w:w="108" w:type="dxa"/>
            </w:tcMar>
          </w:tcPr>
          <w:p w14:paraId="74D4E777" w14:textId="77777777" w:rsidR="009606EC" w:rsidRPr="00BC2B80" w:rsidRDefault="009606EC" w:rsidP="00A70AAE">
            <w:pPr>
              <w:rPr>
                <w:rFonts w:asciiTheme="minorHAnsi" w:hAnsiTheme="minorHAnsi" w:cstheme="minorHAnsi"/>
                <w:sz w:val="18"/>
                <w:szCs w:val="18"/>
              </w:rPr>
            </w:pPr>
          </w:p>
        </w:tc>
        <w:tc>
          <w:tcPr>
            <w:tcW w:w="2306" w:type="dxa"/>
            <w:vMerge w:val="restart"/>
            <w:noWrap/>
            <w:tcMar>
              <w:top w:w="0" w:type="dxa"/>
              <w:left w:w="108" w:type="dxa"/>
              <w:bottom w:w="0" w:type="dxa"/>
              <w:right w:w="108" w:type="dxa"/>
            </w:tcMar>
          </w:tcPr>
          <w:p w14:paraId="26C0C29C" w14:textId="77777777" w:rsidR="009606EC" w:rsidRPr="00BC2B80" w:rsidRDefault="009606EC" w:rsidP="00A70AAE">
            <w:pPr>
              <w:rPr>
                <w:rFonts w:asciiTheme="minorHAnsi" w:hAnsiTheme="minorHAnsi" w:cstheme="minorHAnsi"/>
                <w:color w:val="000000"/>
                <w:sz w:val="18"/>
                <w:szCs w:val="18"/>
              </w:rPr>
            </w:pPr>
            <w:r w:rsidRPr="00BC2B80">
              <w:rPr>
                <w:rFonts w:asciiTheme="minorHAnsi" w:hAnsiTheme="minorHAnsi" w:cstheme="minorHAnsi"/>
                <w:i/>
                <w:sz w:val="18"/>
                <w:szCs w:val="18"/>
              </w:rPr>
              <w:t>2.2.3. Through multi-stakeholder discussions</w:t>
            </w:r>
            <w:r>
              <w:rPr>
                <w:rFonts w:asciiTheme="minorHAnsi" w:hAnsiTheme="minorHAnsi" w:cstheme="minorHAnsi"/>
                <w:i/>
                <w:sz w:val="18"/>
                <w:szCs w:val="18"/>
              </w:rPr>
              <w:t xml:space="preserve"> coordinated by the NDA</w:t>
            </w:r>
            <w:r w:rsidRPr="00BC2B80">
              <w:rPr>
                <w:rFonts w:asciiTheme="minorHAnsi" w:hAnsiTheme="minorHAnsi" w:cstheme="minorHAnsi"/>
                <w:i/>
                <w:sz w:val="18"/>
                <w:szCs w:val="18"/>
              </w:rPr>
              <w:t>, develop a GCF country program that identifies strategic priorities for engagement with the GCF that aim for transformational adaptation/ mitigation and social impact, as well as gender inclusion.</w:t>
            </w:r>
          </w:p>
        </w:tc>
        <w:tc>
          <w:tcPr>
            <w:tcW w:w="2247" w:type="dxa"/>
          </w:tcPr>
          <w:p w14:paraId="4BF6903F" w14:textId="77777777" w:rsidR="009606EC" w:rsidRPr="00BC2B80" w:rsidRDefault="009606EC" w:rsidP="00A70AAE">
            <w:pPr>
              <w:ind w:left="13" w:right="74"/>
              <w:rPr>
                <w:rFonts w:asciiTheme="minorHAnsi" w:hAnsiTheme="minorHAnsi" w:cstheme="minorHAnsi"/>
                <w:b/>
                <w:color w:val="000000"/>
                <w:sz w:val="18"/>
                <w:szCs w:val="18"/>
              </w:rPr>
            </w:pPr>
            <w:r w:rsidRPr="00BC2B80">
              <w:rPr>
                <w:rFonts w:asciiTheme="minorHAnsi" w:hAnsiTheme="minorHAnsi" w:cstheme="minorHAnsi"/>
                <w:color w:val="000000"/>
                <w:sz w:val="18"/>
                <w:szCs w:val="18"/>
              </w:rPr>
              <w:t>Azerbaijan’s climate vulnerabilities and opportunities identified to inform GCF Country Program, in line with GCF investment criteria. The GCF Country Program will include social impact on different vulnerable populations, including gender and rural, low income populations</w:t>
            </w:r>
            <w:r w:rsidRPr="00BC2B80">
              <w:rPr>
                <w:rFonts w:asciiTheme="minorHAnsi" w:hAnsiTheme="minorHAnsi" w:cstheme="minorHAnsi"/>
                <w:b/>
                <w:color w:val="000000"/>
                <w:sz w:val="18"/>
                <w:szCs w:val="18"/>
              </w:rPr>
              <w:t>.</w:t>
            </w:r>
          </w:p>
          <w:p w14:paraId="4D0895DB" w14:textId="77777777" w:rsidR="009606EC" w:rsidRPr="00BC2B80" w:rsidRDefault="009606EC" w:rsidP="00A70AAE">
            <w:pPr>
              <w:ind w:left="13" w:right="74"/>
              <w:rPr>
                <w:rFonts w:asciiTheme="minorHAnsi" w:hAnsiTheme="minorHAnsi" w:cstheme="minorHAnsi"/>
                <w:i/>
                <w:color w:val="000000"/>
                <w:sz w:val="18"/>
                <w:szCs w:val="18"/>
              </w:rPr>
            </w:pPr>
            <w:r w:rsidRPr="00BC2B80">
              <w:rPr>
                <w:rFonts w:asciiTheme="minorHAnsi" w:hAnsiTheme="minorHAnsi" w:cstheme="minorHAnsi"/>
                <w:i/>
                <w:color w:val="000000"/>
                <w:sz w:val="18"/>
                <w:szCs w:val="18"/>
              </w:rPr>
              <w:t>(By May-June 2019)</w:t>
            </w:r>
          </w:p>
        </w:tc>
        <w:tc>
          <w:tcPr>
            <w:tcW w:w="510" w:type="dxa"/>
            <w:gridSpan w:val="2"/>
            <w:shd w:val="clear" w:color="auto" w:fill="auto"/>
            <w:noWrap/>
            <w:tcMar>
              <w:top w:w="0" w:type="dxa"/>
              <w:left w:w="108" w:type="dxa"/>
              <w:bottom w:w="0" w:type="dxa"/>
              <w:right w:w="108" w:type="dxa"/>
            </w:tcMar>
            <w:vAlign w:val="center"/>
          </w:tcPr>
          <w:p w14:paraId="5D69CBA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noWrap/>
            <w:tcMar>
              <w:top w:w="0" w:type="dxa"/>
              <w:left w:w="108" w:type="dxa"/>
              <w:bottom w:w="0" w:type="dxa"/>
              <w:right w:w="108" w:type="dxa"/>
            </w:tcMar>
            <w:vAlign w:val="center"/>
          </w:tcPr>
          <w:p w14:paraId="3EB67805"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7927340D"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auto"/>
            <w:vAlign w:val="center"/>
          </w:tcPr>
          <w:p w14:paraId="7004C790"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auto"/>
            <w:vAlign w:val="center"/>
          </w:tcPr>
          <w:p w14:paraId="0268CE6F"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09C43A31"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47F91051"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38F3CBD5"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uto"/>
            <w:vAlign w:val="center"/>
          </w:tcPr>
          <w:p w14:paraId="7BDF81D1"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uto"/>
            <w:vAlign w:val="center"/>
          </w:tcPr>
          <w:p w14:paraId="48842E27"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BFBFBF" w:themeFill="background1" w:themeFillShade="BF"/>
            <w:vAlign w:val="center"/>
          </w:tcPr>
          <w:p w14:paraId="11EB787F"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BFBFBF" w:themeFill="background1" w:themeFillShade="BF"/>
            <w:vAlign w:val="center"/>
          </w:tcPr>
          <w:p w14:paraId="117A49F3"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1B73B065"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4042C04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5BD61B82"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3FEA3646"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1730F26D"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4BD0EEA7"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71B88C9F" w14:textId="77777777" w:rsidTr="00A70AAE">
        <w:trPr>
          <w:trHeight w:val="300"/>
        </w:trPr>
        <w:tc>
          <w:tcPr>
            <w:tcW w:w="2091" w:type="dxa"/>
            <w:vMerge/>
            <w:noWrap/>
            <w:tcMar>
              <w:top w:w="0" w:type="dxa"/>
              <w:left w:w="108" w:type="dxa"/>
              <w:bottom w:w="0" w:type="dxa"/>
              <w:right w:w="108" w:type="dxa"/>
            </w:tcMar>
          </w:tcPr>
          <w:p w14:paraId="704B063D" w14:textId="77777777" w:rsidR="009606EC" w:rsidRPr="00BC2B80" w:rsidRDefault="009606EC" w:rsidP="00A70AAE">
            <w:pPr>
              <w:rPr>
                <w:rFonts w:asciiTheme="minorHAnsi" w:hAnsiTheme="minorHAnsi" w:cstheme="minorHAnsi"/>
                <w:sz w:val="18"/>
                <w:szCs w:val="18"/>
              </w:rPr>
            </w:pPr>
          </w:p>
        </w:tc>
        <w:tc>
          <w:tcPr>
            <w:tcW w:w="2306" w:type="dxa"/>
            <w:vMerge/>
            <w:noWrap/>
            <w:tcMar>
              <w:top w:w="0" w:type="dxa"/>
              <w:left w:w="108" w:type="dxa"/>
              <w:bottom w:w="0" w:type="dxa"/>
              <w:right w:w="108" w:type="dxa"/>
            </w:tcMar>
          </w:tcPr>
          <w:p w14:paraId="093B5703" w14:textId="77777777" w:rsidR="009606EC" w:rsidRPr="00BC2B80" w:rsidRDefault="009606EC" w:rsidP="00A70AAE">
            <w:pPr>
              <w:rPr>
                <w:rFonts w:asciiTheme="minorHAnsi" w:hAnsiTheme="minorHAnsi" w:cstheme="minorHAnsi"/>
                <w:i/>
                <w:sz w:val="18"/>
                <w:szCs w:val="18"/>
              </w:rPr>
            </w:pPr>
          </w:p>
        </w:tc>
        <w:tc>
          <w:tcPr>
            <w:tcW w:w="2247" w:type="dxa"/>
          </w:tcPr>
          <w:p w14:paraId="4485C384" w14:textId="77777777" w:rsidR="009606EC" w:rsidRPr="00BC2B80" w:rsidRDefault="009606EC" w:rsidP="00A70AAE">
            <w:pPr>
              <w:ind w:left="13" w:right="74"/>
              <w:rPr>
                <w:rFonts w:asciiTheme="minorHAnsi" w:hAnsiTheme="minorHAnsi" w:cstheme="minorHAnsi"/>
                <w:color w:val="000000"/>
                <w:sz w:val="18"/>
                <w:szCs w:val="18"/>
              </w:rPr>
            </w:pPr>
            <w:r w:rsidRPr="00BC2B80">
              <w:rPr>
                <w:rFonts w:asciiTheme="minorHAnsi" w:hAnsiTheme="minorHAnsi" w:cstheme="minorHAnsi"/>
                <w:sz w:val="18"/>
                <w:szCs w:val="18"/>
              </w:rPr>
              <w:t xml:space="preserve">Organize at least 2 multi-stakeholder consultations to explore adaptation and mitigation priorities and corresponding strategies for the preparation of the country roadmap, linking to the NDC and GCF investment criteria </w:t>
            </w:r>
            <w:r w:rsidRPr="00BC2B80">
              <w:rPr>
                <w:rFonts w:asciiTheme="minorHAnsi" w:hAnsiTheme="minorHAnsi" w:cstheme="minorHAnsi"/>
                <w:i/>
                <w:sz w:val="18"/>
                <w:szCs w:val="18"/>
              </w:rPr>
              <w:t>(one in July and the other in November 2018)</w:t>
            </w:r>
          </w:p>
        </w:tc>
        <w:tc>
          <w:tcPr>
            <w:tcW w:w="510" w:type="dxa"/>
            <w:gridSpan w:val="2"/>
            <w:shd w:val="clear" w:color="auto" w:fill="auto"/>
            <w:noWrap/>
            <w:tcMar>
              <w:top w:w="0" w:type="dxa"/>
              <w:left w:w="108" w:type="dxa"/>
              <w:bottom w:w="0" w:type="dxa"/>
              <w:right w:w="108" w:type="dxa"/>
            </w:tcMar>
            <w:vAlign w:val="center"/>
          </w:tcPr>
          <w:p w14:paraId="5AAA65F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noWrap/>
            <w:tcMar>
              <w:top w:w="0" w:type="dxa"/>
              <w:left w:w="108" w:type="dxa"/>
              <w:bottom w:w="0" w:type="dxa"/>
              <w:right w:w="108" w:type="dxa"/>
            </w:tcMar>
            <w:vAlign w:val="center"/>
          </w:tcPr>
          <w:p w14:paraId="561755E1"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584670B4" w14:textId="77777777" w:rsidR="009606EC" w:rsidRPr="00BC2B80" w:rsidRDefault="009606EC" w:rsidP="00A70AAE">
            <w:pPr>
              <w:jc w:val="center"/>
              <w:rPr>
                <w:rFonts w:asciiTheme="minorHAnsi" w:hAnsiTheme="minorHAnsi" w:cstheme="minorHAnsi"/>
                <w:color w:val="000000"/>
                <w:sz w:val="18"/>
                <w:szCs w:val="18"/>
              </w:rPr>
            </w:pPr>
          </w:p>
        </w:tc>
        <w:tc>
          <w:tcPr>
            <w:tcW w:w="548" w:type="dxa"/>
            <w:gridSpan w:val="4"/>
            <w:shd w:val="clear" w:color="auto" w:fill="auto"/>
            <w:vAlign w:val="center"/>
          </w:tcPr>
          <w:p w14:paraId="215E8CAC" w14:textId="77777777" w:rsidR="009606EC" w:rsidRPr="00BC2B80" w:rsidRDefault="009606EC" w:rsidP="00A70AAE">
            <w:pPr>
              <w:jc w:val="center"/>
              <w:rPr>
                <w:rFonts w:asciiTheme="minorHAnsi" w:hAnsiTheme="minorHAnsi" w:cstheme="minorHAnsi"/>
                <w:color w:val="000000"/>
                <w:sz w:val="18"/>
                <w:szCs w:val="18"/>
              </w:rPr>
            </w:pPr>
          </w:p>
        </w:tc>
        <w:tc>
          <w:tcPr>
            <w:tcW w:w="473" w:type="dxa"/>
            <w:shd w:val="clear" w:color="auto" w:fill="auto"/>
            <w:vAlign w:val="center"/>
          </w:tcPr>
          <w:p w14:paraId="43476FCF"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2699436C"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60BC5D4D"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35542F5C"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uto"/>
            <w:vAlign w:val="center"/>
          </w:tcPr>
          <w:p w14:paraId="79A9B4D6"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7E8B5C77" w14:textId="77777777" w:rsidR="009606EC" w:rsidRPr="00BC2B80" w:rsidRDefault="009606EC" w:rsidP="00A70AAE">
            <w:pPr>
              <w:jc w:val="center"/>
              <w:rPr>
                <w:rFonts w:asciiTheme="minorHAnsi" w:hAnsiTheme="minorHAnsi" w:cstheme="minorHAnsi"/>
                <w:color w:val="000000"/>
                <w:sz w:val="18"/>
                <w:szCs w:val="18"/>
              </w:rPr>
            </w:pPr>
          </w:p>
        </w:tc>
        <w:tc>
          <w:tcPr>
            <w:tcW w:w="573" w:type="dxa"/>
            <w:gridSpan w:val="2"/>
            <w:shd w:val="clear" w:color="auto" w:fill="BFBFBF" w:themeFill="background1" w:themeFillShade="BF"/>
            <w:vAlign w:val="center"/>
          </w:tcPr>
          <w:p w14:paraId="436742A2" w14:textId="77777777" w:rsidR="009606EC" w:rsidRPr="00BC2B80" w:rsidRDefault="009606EC" w:rsidP="00A70AAE">
            <w:pPr>
              <w:jc w:val="center"/>
              <w:rPr>
                <w:rFonts w:asciiTheme="minorHAnsi" w:hAnsiTheme="minorHAnsi" w:cstheme="minorHAnsi"/>
                <w:color w:val="000000"/>
                <w:sz w:val="18"/>
                <w:szCs w:val="18"/>
              </w:rPr>
            </w:pPr>
          </w:p>
        </w:tc>
        <w:tc>
          <w:tcPr>
            <w:tcW w:w="448" w:type="dxa"/>
            <w:shd w:val="clear" w:color="auto" w:fill="FFFFFF" w:themeFill="background1"/>
            <w:vAlign w:val="center"/>
          </w:tcPr>
          <w:p w14:paraId="6B740F00"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5E705E25"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17D8A80E"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6DB3E92A"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2A04E66C"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190881F2"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766DEA0B"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1C076822" w14:textId="77777777" w:rsidTr="00A70AAE">
        <w:trPr>
          <w:trHeight w:val="288"/>
        </w:trPr>
        <w:tc>
          <w:tcPr>
            <w:tcW w:w="2091" w:type="dxa"/>
            <w:shd w:val="clear" w:color="auto" w:fill="A8D08D" w:themeFill="accent6" w:themeFillTint="99"/>
            <w:noWrap/>
            <w:tcMar>
              <w:top w:w="0" w:type="dxa"/>
              <w:left w:w="108" w:type="dxa"/>
              <w:bottom w:w="0" w:type="dxa"/>
              <w:right w:w="108" w:type="dxa"/>
            </w:tcMar>
          </w:tcPr>
          <w:p w14:paraId="4FF7ADDE" w14:textId="77777777" w:rsidR="009606EC" w:rsidRPr="00BC2B80" w:rsidRDefault="009606EC" w:rsidP="009606EC">
            <w:pPr>
              <w:pStyle w:val="ListParagraph"/>
              <w:numPr>
                <w:ilvl w:val="0"/>
                <w:numId w:val="47"/>
              </w:numPr>
              <w:suppressAutoHyphens/>
              <w:autoSpaceDN w:val="0"/>
              <w:ind w:left="342" w:hanging="270"/>
              <w:textAlignment w:val="baseline"/>
              <w:rPr>
                <w:rFonts w:asciiTheme="minorHAnsi" w:hAnsiTheme="minorHAnsi" w:cstheme="minorHAnsi"/>
                <w:sz w:val="18"/>
                <w:szCs w:val="18"/>
              </w:rPr>
            </w:pPr>
            <w:r w:rsidRPr="00BC2B80">
              <w:rPr>
                <w:rFonts w:asciiTheme="minorHAnsi" w:hAnsiTheme="minorHAnsi" w:cstheme="minorHAnsi"/>
                <w:b/>
                <w:sz w:val="18"/>
                <w:szCs w:val="18"/>
              </w:rPr>
              <w:t>Private sector mobilization</w:t>
            </w:r>
          </w:p>
        </w:tc>
        <w:tc>
          <w:tcPr>
            <w:tcW w:w="2306" w:type="dxa"/>
            <w:shd w:val="clear" w:color="auto" w:fill="A8D08D" w:themeFill="accent6" w:themeFillTint="99"/>
            <w:noWrap/>
            <w:tcMar>
              <w:top w:w="0" w:type="dxa"/>
              <w:left w:w="108" w:type="dxa"/>
              <w:bottom w:w="0" w:type="dxa"/>
              <w:right w:w="108" w:type="dxa"/>
            </w:tcMar>
          </w:tcPr>
          <w:p w14:paraId="6BD5EC19" w14:textId="77777777" w:rsidR="009606EC" w:rsidRPr="00BC2B80" w:rsidRDefault="009606EC" w:rsidP="00A70AAE">
            <w:pPr>
              <w:rPr>
                <w:rFonts w:asciiTheme="minorHAnsi" w:hAnsiTheme="minorHAnsi" w:cstheme="minorHAnsi"/>
                <w:color w:val="000000"/>
                <w:sz w:val="18"/>
                <w:szCs w:val="18"/>
              </w:rPr>
            </w:pPr>
          </w:p>
        </w:tc>
        <w:tc>
          <w:tcPr>
            <w:tcW w:w="2247" w:type="dxa"/>
            <w:shd w:val="clear" w:color="auto" w:fill="A8D08D" w:themeFill="accent6" w:themeFillTint="99"/>
          </w:tcPr>
          <w:p w14:paraId="08CF5BBE" w14:textId="77777777" w:rsidR="009606EC" w:rsidRPr="00BC2B80" w:rsidRDefault="009606EC" w:rsidP="00A70AAE">
            <w:pPr>
              <w:rPr>
                <w:rFonts w:asciiTheme="minorHAnsi" w:hAnsiTheme="minorHAnsi" w:cstheme="minorHAnsi"/>
                <w:color w:val="000000"/>
                <w:sz w:val="18"/>
                <w:szCs w:val="18"/>
              </w:rPr>
            </w:pPr>
          </w:p>
        </w:tc>
        <w:tc>
          <w:tcPr>
            <w:tcW w:w="510" w:type="dxa"/>
            <w:gridSpan w:val="2"/>
            <w:shd w:val="clear" w:color="auto" w:fill="A8D08D" w:themeFill="accent6" w:themeFillTint="99"/>
            <w:noWrap/>
            <w:tcMar>
              <w:top w:w="0" w:type="dxa"/>
              <w:left w:w="108" w:type="dxa"/>
              <w:bottom w:w="0" w:type="dxa"/>
              <w:right w:w="108" w:type="dxa"/>
            </w:tcMar>
            <w:vAlign w:val="center"/>
          </w:tcPr>
          <w:p w14:paraId="15FF47CA"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8D08D" w:themeFill="accent6" w:themeFillTint="99"/>
            <w:noWrap/>
            <w:tcMar>
              <w:top w:w="0" w:type="dxa"/>
              <w:left w:w="108" w:type="dxa"/>
              <w:bottom w:w="0" w:type="dxa"/>
              <w:right w:w="108" w:type="dxa"/>
            </w:tcMar>
            <w:vAlign w:val="center"/>
          </w:tcPr>
          <w:p w14:paraId="7D71D9F5"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8D08D" w:themeFill="accent6" w:themeFillTint="99"/>
            <w:vAlign w:val="center"/>
          </w:tcPr>
          <w:p w14:paraId="13C39A72"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8D08D" w:themeFill="accent6" w:themeFillTint="99"/>
            <w:vAlign w:val="center"/>
          </w:tcPr>
          <w:p w14:paraId="5208C66E"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3"/>
            <w:shd w:val="clear" w:color="auto" w:fill="A8D08D" w:themeFill="accent6" w:themeFillTint="99"/>
            <w:vAlign w:val="center"/>
          </w:tcPr>
          <w:p w14:paraId="35B13A9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8D08D" w:themeFill="accent6" w:themeFillTint="99"/>
            <w:vAlign w:val="center"/>
          </w:tcPr>
          <w:p w14:paraId="6B21510D"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8D08D" w:themeFill="accent6" w:themeFillTint="99"/>
            <w:vAlign w:val="center"/>
          </w:tcPr>
          <w:p w14:paraId="782F4147"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8D08D" w:themeFill="accent6" w:themeFillTint="99"/>
            <w:vAlign w:val="center"/>
          </w:tcPr>
          <w:p w14:paraId="47E82DD0" w14:textId="77777777" w:rsidR="009606EC" w:rsidRPr="00BC2B80" w:rsidRDefault="009606EC" w:rsidP="00A70AAE">
            <w:pPr>
              <w:jc w:val="center"/>
              <w:rPr>
                <w:rFonts w:asciiTheme="minorHAnsi" w:hAnsiTheme="minorHAnsi" w:cstheme="minorHAnsi"/>
                <w:color w:val="000000"/>
                <w:sz w:val="18"/>
                <w:szCs w:val="18"/>
              </w:rPr>
            </w:pPr>
          </w:p>
        </w:tc>
        <w:tc>
          <w:tcPr>
            <w:tcW w:w="518" w:type="dxa"/>
            <w:gridSpan w:val="2"/>
            <w:shd w:val="clear" w:color="auto" w:fill="A8D08D" w:themeFill="accent6" w:themeFillTint="99"/>
            <w:vAlign w:val="center"/>
          </w:tcPr>
          <w:p w14:paraId="3132697E"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8D08D" w:themeFill="accent6" w:themeFillTint="99"/>
            <w:vAlign w:val="center"/>
          </w:tcPr>
          <w:p w14:paraId="7605D3F2"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8D08D" w:themeFill="accent6" w:themeFillTint="99"/>
            <w:vAlign w:val="center"/>
          </w:tcPr>
          <w:p w14:paraId="58A0EE90"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8D08D" w:themeFill="accent6" w:themeFillTint="99"/>
            <w:vAlign w:val="center"/>
          </w:tcPr>
          <w:p w14:paraId="30ECE9B3"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8D08D" w:themeFill="accent6" w:themeFillTint="99"/>
            <w:vAlign w:val="center"/>
          </w:tcPr>
          <w:p w14:paraId="0BCE3446"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8D08D" w:themeFill="accent6" w:themeFillTint="99"/>
            <w:vAlign w:val="center"/>
          </w:tcPr>
          <w:p w14:paraId="00B81668"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8D08D" w:themeFill="accent6" w:themeFillTint="99"/>
            <w:vAlign w:val="center"/>
          </w:tcPr>
          <w:p w14:paraId="3140575E"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8D08D" w:themeFill="accent6" w:themeFillTint="99"/>
            <w:vAlign w:val="center"/>
          </w:tcPr>
          <w:p w14:paraId="0C6484D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A8D08D" w:themeFill="accent6" w:themeFillTint="99"/>
            <w:vAlign w:val="center"/>
          </w:tcPr>
          <w:p w14:paraId="074933B1"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A8D08D" w:themeFill="accent6" w:themeFillTint="99"/>
            <w:vAlign w:val="center"/>
          </w:tcPr>
          <w:p w14:paraId="1E50C7A3"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76A9193E" w14:textId="77777777" w:rsidTr="00A70AAE">
        <w:trPr>
          <w:trHeight w:val="288"/>
        </w:trPr>
        <w:tc>
          <w:tcPr>
            <w:tcW w:w="2091" w:type="dxa"/>
            <w:vMerge w:val="restart"/>
            <w:noWrap/>
            <w:tcMar>
              <w:top w:w="0" w:type="dxa"/>
              <w:left w:w="108" w:type="dxa"/>
              <w:bottom w:w="0" w:type="dxa"/>
              <w:right w:w="108" w:type="dxa"/>
            </w:tcMar>
          </w:tcPr>
          <w:p w14:paraId="6332AD1D" w14:textId="77777777" w:rsidR="009606EC" w:rsidRPr="00BC2B80" w:rsidRDefault="009606EC" w:rsidP="00A70AAE">
            <w:pPr>
              <w:rPr>
                <w:rFonts w:asciiTheme="minorHAnsi" w:hAnsiTheme="minorHAnsi" w:cstheme="minorHAnsi"/>
                <w:sz w:val="18"/>
                <w:szCs w:val="18"/>
              </w:rPr>
            </w:pPr>
            <w:r w:rsidRPr="00BC2B80">
              <w:rPr>
                <w:rFonts w:asciiTheme="minorHAnsi" w:hAnsiTheme="minorHAnsi" w:cstheme="minorHAnsi"/>
                <w:i/>
                <w:sz w:val="18"/>
                <w:szCs w:val="18"/>
              </w:rPr>
              <w:t>5.1 Private sector engaged in country consultative processes</w:t>
            </w:r>
          </w:p>
        </w:tc>
        <w:tc>
          <w:tcPr>
            <w:tcW w:w="2306" w:type="dxa"/>
            <w:noWrap/>
            <w:tcMar>
              <w:top w:w="0" w:type="dxa"/>
              <w:left w:w="108" w:type="dxa"/>
              <w:bottom w:w="0" w:type="dxa"/>
              <w:right w:w="108" w:type="dxa"/>
            </w:tcMar>
          </w:tcPr>
          <w:p w14:paraId="2A28220B" w14:textId="77777777" w:rsidR="009606EC" w:rsidRPr="00BC2B80" w:rsidRDefault="009606EC" w:rsidP="00A70AAE">
            <w:pPr>
              <w:pStyle w:val="Default"/>
              <w:spacing w:after="37"/>
              <w:jc w:val="both"/>
              <w:rPr>
                <w:rFonts w:asciiTheme="minorHAnsi" w:hAnsiTheme="minorHAnsi" w:cstheme="minorHAnsi"/>
                <w:i/>
                <w:sz w:val="18"/>
                <w:szCs w:val="18"/>
                <w:lang w:val="en-GB"/>
              </w:rPr>
            </w:pPr>
            <w:r w:rsidRPr="00BC2B80">
              <w:rPr>
                <w:rFonts w:asciiTheme="minorHAnsi" w:hAnsiTheme="minorHAnsi" w:cstheme="minorHAnsi"/>
                <w:i/>
                <w:sz w:val="18"/>
                <w:szCs w:val="18"/>
                <w:lang w:val="en-US"/>
              </w:rPr>
              <w:t xml:space="preserve">5.1.1. Analyze gaps, barriers and opportunities to develop a private sector engagement strategy. UNDP and NDA intend to engage companies that are members of the Global Compact initiative in Azerbaijan, companies who are in the vetted UN vendor list in the country, SMEs lead by women and indigenous groups. </w:t>
            </w:r>
          </w:p>
          <w:p w14:paraId="60AEBC63" w14:textId="77777777" w:rsidR="009606EC" w:rsidRPr="00BC2B80" w:rsidRDefault="009606EC" w:rsidP="00A70AAE">
            <w:pPr>
              <w:rPr>
                <w:rFonts w:asciiTheme="minorHAnsi" w:hAnsiTheme="minorHAnsi" w:cstheme="minorHAnsi"/>
                <w:color w:val="000000"/>
                <w:sz w:val="18"/>
                <w:szCs w:val="18"/>
              </w:rPr>
            </w:pPr>
          </w:p>
        </w:tc>
        <w:tc>
          <w:tcPr>
            <w:tcW w:w="2255" w:type="dxa"/>
            <w:gridSpan w:val="2"/>
          </w:tcPr>
          <w:p w14:paraId="2A7E0B3E" w14:textId="77777777" w:rsidR="009606EC" w:rsidRPr="00BC2B80" w:rsidRDefault="009606EC" w:rsidP="00A70AAE">
            <w:pPr>
              <w:ind w:left="13" w:right="82"/>
              <w:rPr>
                <w:rFonts w:asciiTheme="minorHAnsi" w:hAnsiTheme="minorHAnsi" w:cstheme="minorHAnsi"/>
                <w:color w:val="000000"/>
                <w:sz w:val="18"/>
                <w:szCs w:val="18"/>
              </w:rPr>
            </w:pPr>
            <w:r w:rsidRPr="00BC2B80">
              <w:rPr>
                <w:rFonts w:asciiTheme="minorHAnsi" w:hAnsiTheme="minorHAnsi" w:cstheme="minorHAnsi"/>
                <w:color w:val="000000"/>
                <w:sz w:val="18"/>
                <w:szCs w:val="18"/>
              </w:rPr>
              <w:t>Gap report on the opportunities to involve the private sector in climate adaptation and mitigation activities, with a focus on women-lead SMEs</w:t>
            </w:r>
          </w:p>
          <w:p w14:paraId="408204DE" w14:textId="77777777" w:rsidR="009606EC" w:rsidRPr="00BC2B80" w:rsidRDefault="009606EC" w:rsidP="00A70AAE">
            <w:pPr>
              <w:ind w:left="13" w:right="82"/>
              <w:rPr>
                <w:rFonts w:asciiTheme="minorHAnsi" w:hAnsiTheme="minorHAnsi" w:cstheme="minorHAnsi"/>
                <w:color w:val="000000"/>
                <w:sz w:val="18"/>
                <w:szCs w:val="18"/>
              </w:rPr>
            </w:pPr>
            <w:r w:rsidRPr="00BC2B80">
              <w:rPr>
                <w:rFonts w:asciiTheme="minorHAnsi" w:hAnsiTheme="minorHAnsi" w:cstheme="minorHAnsi"/>
                <w:i/>
                <w:color w:val="000000"/>
                <w:sz w:val="18"/>
                <w:szCs w:val="18"/>
              </w:rPr>
              <w:t>(By August 2018)</w:t>
            </w:r>
          </w:p>
        </w:tc>
        <w:tc>
          <w:tcPr>
            <w:tcW w:w="510" w:type="dxa"/>
            <w:gridSpan w:val="2"/>
            <w:vAlign w:val="center"/>
          </w:tcPr>
          <w:p w14:paraId="57018D17"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718EA064"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07AC11E5"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6F373184"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3"/>
            <w:shd w:val="clear" w:color="auto" w:fill="FFFFFF" w:themeFill="background1"/>
            <w:vAlign w:val="center"/>
          </w:tcPr>
          <w:p w14:paraId="33737F0D"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70DDF75A"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0E672B8A"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26FDF9B8"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7861BE3D"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58CC256A"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2AC44C12"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vAlign w:val="center"/>
          </w:tcPr>
          <w:p w14:paraId="47A70BFB"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6E8373EC"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44031979"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45F510CC"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659233C7"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34D9590C"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1139EF96"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244DD986" w14:textId="77777777" w:rsidTr="00A70AAE">
        <w:trPr>
          <w:trHeight w:val="288"/>
        </w:trPr>
        <w:tc>
          <w:tcPr>
            <w:tcW w:w="2091" w:type="dxa"/>
            <w:vMerge/>
            <w:noWrap/>
            <w:tcMar>
              <w:top w:w="0" w:type="dxa"/>
              <w:left w:w="108" w:type="dxa"/>
              <w:bottom w:w="0" w:type="dxa"/>
              <w:right w:w="108" w:type="dxa"/>
            </w:tcMar>
          </w:tcPr>
          <w:p w14:paraId="503A51DD" w14:textId="77777777" w:rsidR="009606EC" w:rsidRPr="00BC2B80" w:rsidRDefault="009606EC" w:rsidP="00A70AAE">
            <w:pPr>
              <w:rPr>
                <w:rFonts w:asciiTheme="minorHAnsi" w:hAnsiTheme="minorHAnsi" w:cstheme="minorHAnsi"/>
                <w:i/>
                <w:sz w:val="18"/>
                <w:szCs w:val="18"/>
              </w:rPr>
            </w:pPr>
          </w:p>
        </w:tc>
        <w:tc>
          <w:tcPr>
            <w:tcW w:w="2306" w:type="dxa"/>
            <w:vMerge w:val="restart"/>
            <w:noWrap/>
            <w:tcMar>
              <w:top w:w="0" w:type="dxa"/>
              <w:left w:w="108" w:type="dxa"/>
              <w:bottom w:w="0" w:type="dxa"/>
              <w:right w:w="108" w:type="dxa"/>
            </w:tcMar>
          </w:tcPr>
          <w:p w14:paraId="68636C51" w14:textId="77777777" w:rsidR="009606EC" w:rsidRPr="00BC2B80" w:rsidRDefault="009606EC" w:rsidP="00A70AAE">
            <w:pPr>
              <w:pStyle w:val="Default"/>
              <w:spacing w:after="37"/>
              <w:jc w:val="both"/>
              <w:rPr>
                <w:rFonts w:asciiTheme="minorHAnsi" w:hAnsiTheme="minorHAnsi" w:cstheme="minorHAnsi"/>
                <w:i/>
                <w:sz w:val="18"/>
                <w:szCs w:val="18"/>
                <w:lang w:val="en-US"/>
              </w:rPr>
            </w:pPr>
            <w:r w:rsidRPr="00BC2B80">
              <w:rPr>
                <w:rFonts w:asciiTheme="minorHAnsi" w:hAnsiTheme="minorHAnsi" w:cstheme="minorHAnsi"/>
                <w:i/>
                <w:sz w:val="18"/>
                <w:szCs w:val="18"/>
                <w:lang w:val="en-US"/>
              </w:rPr>
              <w:t xml:space="preserve">5.1.2. </w:t>
            </w:r>
            <w:r>
              <w:rPr>
                <w:rFonts w:asciiTheme="minorHAnsi" w:hAnsiTheme="minorHAnsi" w:cstheme="minorHAnsi"/>
                <w:i/>
                <w:sz w:val="18"/>
                <w:szCs w:val="18"/>
                <w:lang w:val="en-US"/>
              </w:rPr>
              <w:t>The NDA f</w:t>
            </w:r>
            <w:r w:rsidRPr="008D7C68">
              <w:rPr>
                <w:rFonts w:asciiTheme="minorHAnsi" w:hAnsiTheme="minorHAnsi" w:cstheme="minorHAnsi"/>
                <w:i/>
                <w:sz w:val="18"/>
                <w:szCs w:val="18"/>
                <w:lang w:val="en-US"/>
              </w:rPr>
              <w:t>acilitate</w:t>
            </w:r>
            <w:r>
              <w:rPr>
                <w:rFonts w:asciiTheme="minorHAnsi" w:hAnsiTheme="minorHAnsi" w:cstheme="minorHAnsi"/>
                <w:i/>
                <w:sz w:val="18"/>
                <w:szCs w:val="18"/>
                <w:lang w:val="en-US"/>
              </w:rPr>
              <w:t>s the</w:t>
            </w:r>
            <w:r w:rsidRPr="008D7C68">
              <w:rPr>
                <w:rFonts w:asciiTheme="minorHAnsi" w:hAnsiTheme="minorHAnsi" w:cstheme="minorHAnsi"/>
                <w:i/>
                <w:sz w:val="18"/>
                <w:szCs w:val="18"/>
                <w:lang w:val="en-US"/>
              </w:rPr>
              <w:t xml:space="preserve"> official validation of the private sector engagement strategy and key stakeholders</w:t>
            </w:r>
            <w:r>
              <w:rPr>
                <w:rFonts w:asciiTheme="minorHAnsi" w:hAnsiTheme="minorHAnsi" w:cstheme="minorHAnsi"/>
                <w:i/>
                <w:sz w:val="18"/>
                <w:szCs w:val="18"/>
                <w:lang w:val="en-US"/>
              </w:rPr>
              <w:t>’</w:t>
            </w:r>
            <w:r w:rsidRPr="008D7C68">
              <w:rPr>
                <w:rFonts w:asciiTheme="minorHAnsi" w:hAnsiTheme="minorHAnsi" w:cstheme="minorHAnsi"/>
                <w:i/>
                <w:sz w:val="18"/>
                <w:szCs w:val="18"/>
                <w:lang w:val="en-US"/>
              </w:rPr>
              <w:t xml:space="preserve"> involve</w:t>
            </w:r>
            <w:r>
              <w:rPr>
                <w:rFonts w:asciiTheme="minorHAnsi" w:hAnsiTheme="minorHAnsi" w:cstheme="minorHAnsi"/>
                <w:i/>
                <w:sz w:val="18"/>
                <w:szCs w:val="18"/>
                <w:lang w:val="en-US"/>
              </w:rPr>
              <w:t>ment</w:t>
            </w:r>
            <w:r w:rsidRPr="008D7C68">
              <w:rPr>
                <w:rFonts w:asciiTheme="minorHAnsi" w:hAnsiTheme="minorHAnsi" w:cstheme="minorHAnsi"/>
                <w:i/>
                <w:sz w:val="18"/>
                <w:szCs w:val="18"/>
                <w:lang w:val="en-US"/>
              </w:rPr>
              <w:t xml:space="preserve"> in the national GCF coordination mechanism</w:t>
            </w:r>
            <w:r w:rsidRPr="00BC2B80">
              <w:rPr>
                <w:rFonts w:asciiTheme="minorHAnsi" w:hAnsiTheme="minorHAnsi" w:cstheme="minorHAnsi"/>
                <w:i/>
                <w:sz w:val="18"/>
                <w:szCs w:val="18"/>
                <w:lang w:val="en-US"/>
              </w:rPr>
              <w:t>.</w:t>
            </w:r>
          </w:p>
        </w:tc>
        <w:tc>
          <w:tcPr>
            <w:tcW w:w="2255" w:type="dxa"/>
            <w:gridSpan w:val="2"/>
          </w:tcPr>
          <w:p w14:paraId="493F41E2" w14:textId="77777777" w:rsidR="009606EC" w:rsidRPr="00BC2B80" w:rsidRDefault="009606EC" w:rsidP="00A70AAE">
            <w:pPr>
              <w:ind w:left="13" w:right="82"/>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Private Sector Engagement Strategy officially validated by the NDA – </w:t>
            </w:r>
            <w:r w:rsidRPr="00BC2B80">
              <w:rPr>
                <w:rFonts w:asciiTheme="minorHAnsi" w:hAnsiTheme="minorHAnsi" w:cstheme="minorHAnsi"/>
                <w:i/>
                <w:color w:val="000000"/>
                <w:sz w:val="18"/>
                <w:szCs w:val="18"/>
              </w:rPr>
              <w:t>(presumably by October 2018)</w:t>
            </w:r>
          </w:p>
        </w:tc>
        <w:tc>
          <w:tcPr>
            <w:tcW w:w="510" w:type="dxa"/>
            <w:gridSpan w:val="2"/>
            <w:vAlign w:val="center"/>
          </w:tcPr>
          <w:p w14:paraId="1ACF4881"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vAlign w:val="center"/>
          </w:tcPr>
          <w:p w14:paraId="1D1D48B1"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vAlign w:val="center"/>
          </w:tcPr>
          <w:p w14:paraId="077A8140"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vAlign w:val="center"/>
          </w:tcPr>
          <w:p w14:paraId="01BD2AA7"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3"/>
            <w:shd w:val="clear" w:color="auto" w:fill="auto"/>
            <w:vAlign w:val="center"/>
          </w:tcPr>
          <w:p w14:paraId="5119F733"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auto"/>
            <w:vAlign w:val="center"/>
          </w:tcPr>
          <w:p w14:paraId="6C2D31A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1CD6A125"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70F0DB62"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631D41B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746F519C"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6D9AD417"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vAlign w:val="center"/>
          </w:tcPr>
          <w:p w14:paraId="67C77176"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6958A67D"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08F7F576"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2B90607F"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5CD2BD8E"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1BBECD20"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01D0049E"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6422320B" w14:textId="77777777" w:rsidTr="00A70AAE">
        <w:trPr>
          <w:trHeight w:val="288"/>
        </w:trPr>
        <w:tc>
          <w:tcPr>
            <w:tcW w:w="2091" w:type="dxa"/>
            <w:vMerge/>
            <w:noWrap/>
            <w:tcMar>
              <w:top w:w="0" w:type="dxa"/>
              <w:left w:w="108" w:type="dxa"/>
              <w:bottom w:w="0" w:type="dxa"/>
              <w:right w:w="108" w:type="dxa"/>
            </w:tcMar>
          </w:tcPr>
          <w:p w14:paraId="599E9F08" w14:textId="77777777" w:rsidR="009606EC" w:rsidRPr="00BC2B80" w:rsidRDefault="009606EC" w:rsidP="00A70AAE">
            <w:pPr>
              <w:rPr>
                <w:rFonts w:asciiTheme="minorHAnsi" w:hAnsiTheme="minorHAnsi" w:cstheme="minorHAnsi"/>
                <w:i/>
                <w:sz w:val="18"/>
                <w:szCs w:val="18"/>
              </w:rPr>
            </w:pPr>
          </w:p>
        </w:tc>
        <w:tc>
          <w:tcPr>
            <w:tcW w:w="2306" w:type="dxa"/>
            <w:vMerge/>
            <w:noWrap/>
            <w:tcMar>
              <w:top w:w="0" w:type="dxa"/>
              <w:left w:w="108" w:type="dxa"/>
              <w:bottom w:w="0" w:type="dxa"/>
              <w:right w:w="108" w:type="dxa"/>
            </w:tcMar>
          </w:tcPr>
          <w:p w14:paraId="3547CCF9" w14:textId="77777777" w:rsidR="009606EC" w:rsidRPr="00BC2B80" w:rsidRDefault="009606EC" w:rsidP="00A70AAE">
            <w:pPr>
              <w:pStyle w:val="Default"/>
              <w:spacing w:after="37"/>
              <w:jc w:val="both"/>
              <w:rPr>
                <w:rFonts w:asciiTheme="minorHAnsi" w:hAnsiTheme="minorHAnsi" w:cstheme="minorHAnsi"/>
                <w:i/>
                <w:sz w:val="18"/>
                <w:szCs w:val="18"/>
                <w:lang w:val="en-US"/>
              </w:rPr>
            </w:pPr>
          </w:p>
        </w:tc>
        <w:tc>
          <w:tcPr>
            <w:tcW w:w="2255" w:type="dxa"/>
            <w:gridSpan w:val="2"/>
          </w:tcPr>
          <w:p w14:paraId="1E8F48D9" w14:textId="77777777" w:rsidR="009606EC" w:rsidRPr="00BC2B80" w:rsidRDefault="009606EC" w:rsidP="00A70AAE">
            <w:pPr>
              <w:ind w:left="13" w:right="82"/>
              <w:rPr>
                <w:rFonts w:asciiTheme="minorHAnsi" w:hAnsiTheme="minorHAnsi" w:cstheme="minorHAnsi"/>
                <w:color w:val="000000"/>
                <w:sz w:val="18"/>
                <w:szCs w:val="18"/>
              </w:rPr>
            </w:pPr>
            <w:r w:rsidRPr="00BC2B80">
              <w:rPr>
                <w:rFonts w:asciiTheme="minorHAnsi" w:hAnsiTheme="minorHAnsi" w:cstheme="minorHAnsi"/>
                <w:color w:val="000000"/>
                <w:sz w:val="18"/>
                <w:szCs w:val="18"/>
              </w:rPr>
              <w:t>Preparation of a specialized training course and organization of at least one workshop</w:t>
            </w:r>
            <w:r w:rsidRPr="00BC2B80">
              <w:rPr>
                <w:rFonts w:asciiTheme="minorHAnsi" w:hAnsiTheme="minorHAnsi" w:cstheme="minorHAnsi"/>
                <w:sz w:val="18"/>
                <w:szCs w:val="18"/>
              </w:rPr>
              <w:t xml:space="preserve"> for SME representatives on climate finance and private sector involvement </w:t>
            </w:r>
            <w:r w:rsidRPr="00BC2B80">
              <w:rPr>
                <w:rFonts w:asciiTheme="minorHAnsi" w:hAnsiTheme="minorHAnsi" w:cstheme="minorHAnsi"/>
                <w:i/>
                <w:sz w:val="18"/>
                <w:szCs w:val="18"/>
              </w:rPr>
              <w:t>(by February 2019)</w:t>
            </w:r>
          </w:p>
        </w:tc>
        <w:tc>
          <w:tcPr>
            <w:tcW w:w="510" w:type="dxa"/>
            <w:gridSpan w:val="2"/>
            <w:vAlign w:val="center"/>
          </w:tcPr>
          <w:p w14:paraId="79EA5EE2"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vAlign w:val="center"/>
          </w:tcPr>
          <w:p w14:paraId="2F46EAD4"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vAlign w:val="center"/>
          </w:tcPr>
          <w:p w14:paraId="4EABA20E"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vAlign w:val="center"/>
          </w:tcPr>
          <w:p w14:paraId="2974C12A"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3"/>
            <w:vAlign w:val="center"/>
          </w:tcPr>
          <w:p w14:paraId="7F232612"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vAlign w:val="center"/>
          </w:tcPr>
          <w:p w14:paraId="02787B20"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vAlign w:val="center"/>
          </w:tcPr>
          <w:p w14:paraId="63183465"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329EE242"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145AC71C"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79953B6F"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6D160F5A"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0257DD9F"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7FDDBBDA"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787CA902"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616CAA96"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20D915E2" w14:textId="77777777" w:rsidR="009606EC" w:rsidRPr="00BC2B80" w:rsidRDefault="009606EC" w:rsidP="00A70AAE">
            <w:pPr>
              <w:jc w:val="center"/>
              <w:rPr>
                <w:rFonts w:asciiTheme="minorHAnsi" w:hAnsiTheme="minorHAnsi" w:cstheme="minorHAnsi"/>
                <w:color w:val="000000"/>
                <w:sz w:val="18"/>
                <w:szCs w:val="18"/>
              </w:rPr>
            </w:pPr>
          </w:p>
        </w:tc>
        <w:tc>
          <w:tcPr>
            <w:tcW w:w="510" w:type="dxa"/>
            <w:vAlign w:val="center"/>
          </w:tcPr>
          <w:p w14:paraId="43294D54" w14:textId="77777777" w:rsidR="009606EC" w:rsidRPr="00BC2B80" w:rsidRDefault="009606EC" w:rsidP="00A70AAE">
            <w:pPr>
              <w:jc w:val="center"/>
              <w:rPr>
                <w:rFonts w:asciiTheme="minorHAnsi" w:hAnsiTheme="minorHAnsi" w:cstheme="minorHAnsi"/>
                <w:color w:val="000000"/>
                <w:sz w:val="18"/>
                <w:szCs w:val="18"/>
              </w:rPr>
            </w:pPr>
          </w:p>
        </w:tc>
        <w:tc>
          <w:tcPr>
            <w:tcW w:w="511" w:type="dxa"/>
            <w:vAlign w:val="center"/>
          </w:tcPr>
          <w:p w14:paraId="22885B45"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0D451363" w14:textId="77777777" w:rsidTr="00A70AAE">
        <w:trPr>
          <w:trHeight w:val="288"/>
        </w:trPr>
        <w:tc>
          <w:tcPr>
            <w:tcW w:w="2091" w:type="dxa"/>
            <w:vMerge/>
            <w:noWrap/>
            <w:tcMar>
              <w:top w:w="0" w:type="dxa"/>
              <w:left w:w="108" w:type="dxa"/>
              <w:bottom w:w="0" w:type="dxa"/>
              <w:right w:w="108" w:type="dxa"/>
            </w:tcMar>
          </w:tcPr>
          <w:p w14:paraId="0EE6B0E2" w14:textId="77777777" w:rsidR="009606EC" w:rsidRPr="00BC2B80" w:rsidRDefault="009606EC" w:rsidP="00A70AAE">
            <w:pPr>
              <w:rPr>
                <w:rFonts w:asciiTheme="minorHAnsi" w:hAnsiTheme="minorHAnsi" w:cstheme="minorHAnsi"/>
                <w:sz w:val="18"/>
                <w:szCs w:val="18"/>
                <w:highlight w:val="yellow"/>
              </w:rPr>
            </w:pPr>
          </w:p>
        </w:tc>
        <w:tc>
          <w:tcPr>
            <w:tcW w:w="2306" w:type="dxa"/>
            <w:vMerge/>
            <w:noWrap/>
            <w:tcMar>
              <w:top w:w="0" w:type="dxa"/>
              <w:left w:w="108" w:type="dxa"/>
              <w:bottom w:w="0" w:type="dxa"/>
              <w:right w:w="108" w:type="dxa"/>
            </w:tcMar>
          </w:tcPr>
          <w:p w14:paraId="431C7C42" w14:textId="77777777" w:rsidR="009606EC" w:rsidRPr="00BC2B80" w:rsidRDefault="009606EC" w:rsidP="00A70AAE">
            <w:pPr>
              <w:rPr>
                <w:rFonts w:asciiTheme="minorHAnsi" w:hAnsiTheme="minorHAnsi" w:cstheme="minorHAnsi"/>
                <w:color w:val="000000"/>
                <w:sz w:val="18"/>
                <w:szCs w:val="18"/>
              </w:rPr>
            </w:pPr>
          </w:p>
        </w:tc>
        <w:tc>
          <w:tcPr>
            <w:tcW w:w="2255" w:type="dxa"/>
            <w:gridSpan w:val="2"/>
          </w:tcPr>
          <w:p w14:paraId="36D7C59F" w14:textId="77777777" w:rsidR="009606EC" w:rsidRPr="00BC2B80" w:rsidRDefault="009606EC" w:rsidP="00A70AAE">
            <w:pPr>
              <w:ind w:left="13" w:right="82"/>
              <w:rPr>
                <w:rFonts w:asciiTheme="minorHAnsi" w:hAnsiTheme="minorHAnsi" w:cstheme="minorHAnsi"/>
                <w:color w:val="000000"/>
                <w:sz w:val="18"/>
                <w:szCs w:val="18"/>
              </w:rPr>
            </w:pPr>
            <w:r w:rsidRPr="00BC2B80">
              <w:rPr>
                <w:rFonts w:asciiTheme="minorHAnsi" w:hAnsiTheme="minorHAnsi" w:cstheme="minorHAnsi"/>
                <w:color w:val="000000"/>
                <w:sz w:val="18"/>
                <w:szCs w:val="18"/>
              </w:rPr>
              <w:t xml:space="preserve">In conjunction with the activity 2.1.3 on Advocacy, organizing awareness-raising campaigns at the national and regional levels by using newspapers, TV and social media to engage private sector into the climate finance – Evidences, including publications, links, etc. </w:t>
            </w:r>
            <w:r w:rsidRPr="00BC2B80">
              <w:rPr>
                <w:rFonts w:asciiTheme="minorHAnsi" w:hAnsiTheme="minorHAnsi" w:cstheme="minorHAnsi"/>
                <w:i/>
                <w:color w:val="000000"/>
                <w:sz w:val="18"/>
                <w:szCs w:val="18"/>
              </w:rPr>
              <w:t>(on a continuous basis from June 2018 to April 2019)</w:t>
            </w:r>
          </w:p>
        </w:tc>
        <w:tc>
          <w:tcPr>
            <w:tcW w:w="510" w:type="dxa"/>
            <w:gridSpan w:val="2"/>
            <w:vAlign w:val="center"/>
          </w:tcPr>
          <w:p w14:paraId="0EC52FD8"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3DC92518"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68A0E953"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auto"/>
            <w:vAlign w:val="center"/>
          </w:tcPr>
          <w:p w14:paraId="00240CAB"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3"/>
            <w:shd w:val="clear" w:color="auto" w:fill="FFFFFF" w:themeFill="background1"/>
            <w:vAlign w:val="center"/>
          </w:tcPr>
          <w:p w14:paraId="0206A4BD"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53EA8502"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66FD753B"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24873858"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72894EA0"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189A34FB"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6EEF478A"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BFBFBF" w:themeFill="background1" w:themeFillShade="BF"/>
            <w:vAlign w:val="center"/>
          </w:tcPr>
          <w:p w14:paraId="6C98687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2DECE72A"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746CFDD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14520050"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28E2B855"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1CC6625B"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01B80FDC"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6005A24C" w14:textId="77777777" w:rsidTr="00A70AAE">
        <w:trPr>
          <w:trHeight w:val="288"/>
        </w:trPr>
        <w:tc>
          <w:tcPr>
            <w:tcW w:w="2091" w:type="dxa"/>
            <w:vMerge w:val="restart"/>
            <w:noWrap/>
            <w:tcMar>
              <w:top w:w="0" w:type="dxa"/>
              <w:left w:w="108" w:type="dxa"/>
              <w:bottom w:w="0" w:type="dxa"/>
              <w:right w:w="108" w:type="dxa"/>
            </w:tcMar>
          </w:tcPr>
          <w:p w14:paraId="2E0573BE" w14:textId="77777777" w:rsidR="009606EC" w:rsidRPr="009005BF" w:rsidRDefault="009606EC" w:rsidP="00A70AAE">
            <w:pPr>
              <w:rPr>
                <w:rFonts w:asciiTheme="minorHAnsi" w:hAnsiTheme="minorHAnsi" w:cstheme="minorHAnsi"/>
                <w:i/>
                <w:sz w:val="18"/>
                <w:szCs w:val="18"/>
                <w:highlight w:val="yellow"/>
              </w:rPr>
            </w:pPr>
            <w:r w:rsidRPr="009005BF">
              <w:rPr>
                <w:rFonts w:asciiTheme="minorHAnsi" w:hAnsiTheme="minorHAnsi" w:cstheme="minorHAnsi"/>
                <w:i/>
                <w:sz w:val="18"/>
                <w:szCs w:val="18"/>
                <w:lang w:eastAsia="en-GB"/>
              </w:rPr>
              <w:t>Project Reporting</w:t>
            </w:r>
          </w:p>
        </w:tc>
        <w:tc>
          <w:tcPr>
            <w:tcW w:w="2306" w:type="dxa"/>
            <w:noWrap/>
            <w:tcMar>
              <w:top w:w="0" w:type="dxa"/>
              <w:left w:w="108" w:type="dxa"/>
              <w:bottom w:w="0" w:type="dxa"/>
              <w:right w:w="108" w:type="dxa"/>
            </w:tcMar>
          </w:tcPr>
          <w:p w14:paraId="22360207" w14:textId="77777777" w:rsidR="009606EC" w:rsidRPr="009005BF" w:rsidRDefault="009606EC" w:rsidP="00A70AAE">
            <w:pPr>
              <w:rPr>
                <w:rFonts w:asciiTheme="minorHAnsi" w:hAnsiTheme="minorHAnsi" w:cstheme="minorHAnsi"/>
                <w:i/>
                <w:color w:val="000000"/>
                <w:sz w:val="18"/>
                <w:szCs w:val="18"/>
              </w:rPr>
            </w:pPr>
            <w:r w:rsidRPr="009005BF">
              <w:rPr>
                <w:rFonts w:asciiTheme="minorHAnsi" w:hAnsiTheme="minorHAnsi" w:cstheme="minorHAnsi"/>
                <w:i/>
                <w:color w:val="000000"/>
                <w:sz w:val="18"/>
                <w:szCs w:val="18"/>
              </w:rPr>
              <w:t xml:space="preserve">Quarterly reporting by the Project Coordinator to the Project Board. </w:t>
            </w:r>
            <w:r w:rsidRPr="009005BF">
              <w:rPr>
                <w:rFonts w:asciiTheme="minorHAnsi" w:hAnsiTheme="minorHAnsi" w:cstheme="minorHAnsi"/>
                <w:i/>
                <w:sz w:val="18"/>
                <w:szCs w:val="18"/>
                <w:lang w:eastAsia="en-GB"/>
              </w:rPr>
              <w:t>The Report will be due by the middle of the month (the 15</w:t>
            </w:r>
            <w:r w:rsidRPr="009005BF">
              <w:rPr>
                <w:rFonts w:asciiTheme="minorHAnsi" w:hAnsiTheme="minorHAnsi" w:cstheme="minorHAnsi"/>
                <w:i/>
                <w:sz w:val="18"/>
                <w:szCs w:val="18"/>
                <w:vertAlign w:val="superscript"/>
                <w:lang w:eastAsia="en-GB"/>
              </w:rPr>
              <w:t>th</w:t>
            </w:r>
            <w:r w:rsidRPr="009005BF">
              <w:rPr>
                <w:rFonts w:asciiTheme="minorHAnsi" w:hAnsiTheme="minorHAnsi" w:cstheme="minorHAnsi"/>
                <w:i/>
                <w:sz w:val="18"/>
                <w:szCs w:val="18"/>
                <w:lang w:eastAsia="en-GB"/>
              </w:rPr>
              <w:t xml:space="preserve"> day) following the reporting period. </w:t>
            </w:r>
          </w:p>
        </w:tc>
        <w:tc>
          <w:tcPr>
            <w:tcW w:w="2255" w:type="dxa"/>
            <w:gridSpan w:val="2"/>
          </w:tcPr>
          <w:p w14:paraId="0CF8921D" w14:textId="77777777" w:rsidR="009606EC" w:rsidRDefault="009606EC" w:rsidP="00A70AAE">
            <w:pPr>
              <w:ind w:left="13" w:right="82"/>
              <w:rPr>
                <w:rFonts w:cstheme="minorHAnsi"/>
                <w:sz w:val="18"/>
                <w:szCs w:val="18"/>
                <w:lang w:eastAsia="en-GB"/>
              </w:rPr>
            </w:pPr>
            <w:r>
              <w:rPr>
                <w:rFonts w:asciiTheme="minorHAnsi" w:hAnsiTheme="minorHAnsi" w:cstheme="minorHAnsi"/>
                <w:sz w:val="18"/>
                <w:szCs w:val="18"/>
              </w:rPr>
              <w:t xml:space="preserve">Quarterly report on the </w:t>
            </w:r>
            <w:r>
              <w:rPr>
                <w:rFonts w:asciiTheme="minorHAnsi" w:hAnsiTheme="minorHAnsi" w:cstheme="minorHAnsi"/>
                <w:sz w:val="18"/>
                <w:szCs w:val="18"/>
                <w:lang w:eastAsia="en-GB"/>
              </w:rPr>
              <w:t xml:space="preserve">status of project implementation </w:t>
            </w:r>
          </w:p>
          <w:p w14:paraId="370A09E9" w14:textId="77777777" w:rsidR="009606EC" w:rsidRDefault="009606EC" w:rsidP="00A70AAE">
            <w:pPr>
              <w:ind w:left="13" w:right="82"/>
              <w:rPr>
                <w:rFonts w:cstheme="minorHAnsi"/>
                <w:sz w:val="18"/>
                <w:szCs w:val="18"/>
                <w:lang w:eastAsia="en-GB"/>
              </w:rPr>
            </w:pPr>
            <w:r>
              <w:rPr>
                <w:rFonts w:asciiTheme="minorHAnsi" w:hAnsiTheme="minorHAnsi" w:cstheme="minorHAnsi"/>
                <w:sz w:val="18"/>
                <w:szCs w:val="18"/>
                <w:lang w:eastAsia="en-GB"/>
              </w:rPr>
              <w:t xml:space="preserve">against the targets in accordance with the work plan, log </w:t>
            </w:r>
          </w:p>
          <w:p w14:paraId="172B07A7" w14:textId="77777777" w:rsidR="009606EC" w:rsidRDefault="009606EC" w:rsidP="00A70AAE">
            <w:pPr>
              <w:ind w:left="13" w:right="82"/>
              <w:rPr>
                <w:rFonts w:asciiTheme="minorHAnsi" w:hAnsiTheme="minorHAnsi" w:cstheme="minorHAnsi"/>
                <w:sz w:val="18"/>
                <w:szCs w:val="18"/>
                <w:lang w:eastAsia="en-GB"/>
              </w:rPr>
            </w:pPr>
            <w:r>
              <w:rPr>
                <w:rFonts w:asciiTheme="minorHAnsi" w:hAnsiTheme="minorHAnsi" w:cstheme="minorHAnsi"/>
                <w:sz w:val="18"/>
                <w:szCs w:val="18"/>
                <w:lang w:eastAsia="en-GB"/>
              </w:rPr>
              <w:t>frame and inception report.</w:t>
            </w:r>
          </w:p>
          <w:p w14:paraId="68D13EEC" w14:textId="77777777" w:rsidR="009606EC" w:rsidRPr="00BC2B80" w:rsidRDefault="009606EC" w:rsidP="00A70AAE">
            <w:pPr>
              <w:ind w:left="13" w:right="82"/>
              <w:rPr>
                <w:rFonts w:asciiTheme="minorHAnsi" w:hAnsiTheme="minorHAnsi" w:cstheme="minorHAnsi"/>
                <w:sz w:val="18"/>
                <w:szCs w:val="18"/>
              </w:rPr>
            </w:pPr>
          </w:p>
        </w:tc>
        <w:tc>
          <w:tcPr>
            <w:tcW w:w="510" w:type="dxa"/>
            <w:gridSpan w:val="2"/>
            <w:vAlign w:val="center"/>
          </w:tcPr>
          <w:p w14:paraId="3E67D8D9"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30F6D300"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08097C7F"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6EF9D147"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3"/>
            <w:shd w:val="clear" w:color="auto" w:fill="FFFFFF" w:themeFill="background1"/>
            <w:vAlign w:val="center"/>
          </w:tcPr>
          <w:p w14:paraId="00DE7307"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70EF8C1C"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BFBFBF" w:themeFill="background1" w:themeFillShade="BF"/>
            <w:vAlign w:val="center"/>
          </w:tcPr>
          <w:p w14:paraId="30DF13B2"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79036CE7"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1375C093"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2769752F"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13C1653E"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7D55B4D7"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5C079A95"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2AC23759"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77D2166A"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51B2CC7B"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535B5AC8"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72B68B29" w14:textId="77777777" w:rsidR="009606EC" w:rsidRPr="00BC2B80" w:rsidRDefault="009606EC" w:rsidP="00A70AAE">
            <w:pPr>
              <w:jc w:val="center"/>
              <w:rPr>
                <w:rFonts w:asciiTheme="minorHAnsi" w:hAnsiTheme="minorHAnsi" w:cstheme="minorHAnsi"/>
                <w:color w:val="000000"/>
                <w:sz w:val="18"/>
                <w:szCs w:val="18"/>
              </w:rPr>
            </w:pPr>
          </w:p>
        </w:tc>
      </w:tr>
      <w:tr w:rsidR="009606EC" w:rsidRPr="00BC2B80" w14:paraId="6F6E75DD" w14:textId="77777777" w:rsidTr="00A70AAE">
        <w:trPr>
          <w:trHeight w:val="288"/>
        </w:trPr>
        <w:tc>
          <w:tcPr>
            <w:tcW w:w="2091" w:type="dxa"/>
            <w:vMerge/>
            <w:noWrap/>
            <w:tcMar>
              <w:top w:w="0" w:type="dxa"/>
              <w:left w:w="108" w:type="dxa"/>
              <w:bottom w:w="0" w:type="dxa"/>
              <w:right w:w="108" w:type="dxa"/>
            </w:tcMar>
          </w:tcPr>
          <w:p w14:paraId="533027EF" w14:textId="77777777" w:rsidR="009606EC" w:rsidRPr="00BC2B80" w:rsidRDefault="009606EC" w:rsidP="00A70AAE">
            <w:pPr>
              <w:rPr>
                <w:rFonts w:asciiTheme="minorHAnsi" w:hAnsiTheme="minorHAnsi" w:cstheme="minorHAnsi"/>
                <w:sz w:val="18"/>
                <w:szCs w:val="18"/>
                <w:highlight w:val="yellow"/>
              </w:rPr>
            </w:pPr>
          </w:p>
        </w:tc>
        <w:tc>
          <w:tcPr>
            <w:tcW w:w="2306" w:type="dxa"/>
            <w:noWrap/>
            <w:tcMar>
              <w:top w:w="0" w:type="dxa"/>
              <w:left w:w="108" w:type="dxa"/>
              <w:bottom w:w="0" w:type="dxa"/>
              <w:right w:w="108" w:type="dxa"/>
            </w:tcMar>
          </w:tcPr>
          <w:p w14:paraId="7978CBFF" w14:textId="77777777" w:rsidR="009606EC" w:rsidRPr="009005BF" w:rsidRDefault="009606EC" w:rsidP="00A70AAE">
            <w:pPr>
              <w:rPr>
                <w:rFonts w:asciiTheme="minorHAnsi" w:hAnsiTheme="minorHAnsi" w:cstheme="minorHAnsi"/>
                <w:i/>
                <w:color w:val="000000"/>
                <w:sz w:val="18"/>
                <w:szCs w:val="18"/>
              </w:rPr>
            </w:pPr>
            <w:r w:rsidRPr="009005BF">
              <w:rPr>
                <w:rFonts w:asciiTheme="minorHAnsi" w:hAnsiTheme="minorHAnsi" w:cstheme="minorHAnsi"/>
                <w:i/>
                <w:color w:val="000000"/>
                <w:sz w:val="18"/>
                <w:szCs w:val="18"/>
              </w:rPr>
              <w:t>Final Reporting by the end of the Project</w:t>
            </w:r>
          </w:p>
        </w:tc>
        <w:tc>
          <w:tcPr>
            <w:tcW w:w="2255" w:type="dxa"/>
            <w:gridSpan w:val="2"/>
          </w:tcPr>
          <w:p w14:paraId="2A36DD1D" w14:textId="77777777" w:rsidR="009606EC" w:rsidRPr="00BC2B80" w:rsidRDefault="009606EC" w:rsidP="00A70AAE">
            <w:pPr>
              <w:ind w:left="13" w:right="82"/>
              <w:rPr>
                <w:rFonts w:asciiTheme="minorHAnsi" w:hAnsiTheme="minorHAnsi" w:cstheme="minorHAnsi"/>
                <w:color w:val="000000"/>
                <w:sz w:val="18"/>
                <w:szCs w:val="18"/>
              </w:rPr>
            </w:pPr>
            <w:r w:rsidRPr="00BC2B80">
              <w:rPr>
                <w:rFonts w:asciiTheme="minorHAnsi" w:hAnsiTheme="minorHAnsi" w:cstheme="minorHAnsi"/>
                <w:sz w:val="18"/>
                <w:szCs w:val="18"/>
              </w:rPr>
              <w:t xml:space="preserve">Final Report covering major milestones, achievements and lessons-learned on the Project </w:t>
            </w:r>
            <w:r w:rsidRPr="00BC2B80">
              <w:rPr>
                <w:rFonts w:asciiTheme="minorHAnsi" w:hAnsiTheme="minorHAnsi" w:cstheme="minorHAnsi"/>
                <w:i/>
                <w:sz w:val="18"/>
                <w:szCs w:val="18"/>
              </w:rPr>
              <w:t>(by June 2019)</w:t>
            </w:r>
          </w:p>
        </w:tc>
        <w:tc>
          <w:tcPr>
            <w:tcW w:w="510" w:type="dxa"/>
            <w:gridSpan w:val="2"/>
            <w:vAlign w:val="center"/>
          </w:tcPr>
          <w:p w14:paraId="15CD7588"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0622ADA3"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7B6C07C6"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7A7334A8"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3"/>
            <w:shd w:val="clear" w:color="auto" w:fill="FFFFFF" w:themeFill="background1"/>
            <w:vAlign w:val="center"/>
          </w:tcPr>
          <w:p w14:paraId="30B80971"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1F4F09FF"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363F3C3A" w14:textId="77777777" w:rsidR="009606EC" w:rsidRPr="00BC2B80" w:rsidRDefault="009606EC" w:rsidP="00A70AAE">
            <w:pPr>
              <w:jc w:val="center"/>
              <w:rPr>
                <w:rFonts w:asciiTheme="minorHAnsi" w:hAnsiTheme="minorHAnsi" w:cstheme="minorHAnsi"/>
                <w:color w:val="000000"/>
                <w:sz w:val="18"/>
                <w:szCs w:val="18"/>
              </w:rPr>
            </w:pPr>
          </w:p>
        </w:tc>
        <w:tc>
          <w:tcPr>
            <w:tcW w:w="510" w:type="dxa"/>
            <w:gridSpan w:val="2"/>
            <w:shd w:val="clear" w:color="auto" w:fill="FFFFFF" w:themeFill="background1"/>
            <w:vAlign w:val="center"/>
          </w:tcPr>
          <w:p w14:paraId="32F64693"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2CFE5683"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3449A2A7"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07F1A9F4" w14:textId="77777777" w:rsidR="009606EC" w:rsidRPr="00BC2B80" w:rsidRDefault="009606EC" w:rsidP="00A70AAE">
            <w:pPr>
              <w:jc w:val="center"/>
              <w:rPr>
                <w:rFonts w:asciiTheme="minorHAnsi" w:hAnsiTheme="minorHAnsi" w:cstheme="minorHAnsi"/>
                <w:color w:val="000000"/>
                <w:sz w:val="18"/>
                <w:szCs w:val="18"/>
              </w:rPr>
            </w:pPr>
          </w:p>
        </w:tc>
        <w:tc>
          <w:tcPr>
            <w:tcW w:w="511" w:type="dxa"/>
            <w:gridSpan w:val="2"/>
            <w:shd w:val="clear" w:color="auto" w:fill="FFFFFF" w:themeFill="background1"/>
            <w:vAlign w:val="center"/>
          </w:tcPr>
          <w:p w14:paraId="5D119B7A"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FFFFFF" w:themeFill="background1"/>
            <w:vAlign w:val="center"/>
          </w:tcPr>
          <w:p w14:paraId="07868D1D"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4FE03354"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671DF448"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FFFFFF" w:themeFill="background1"/>
            <w:vAlign w:val="center"/>
          </w:tcPr>
          <w:p w14:paraId="03315509" w14:textId="77777777" w:rsidR="009606EC" w:rsidRPr="00BC2B80" w:rsidRDefault="009606EC" w:rsidP="00A70AAE">
            <w:pPr>
              <w:jc w:val="center"/>
              <w:rPr>
                <w:rFonts w:asciiTheme="minorHAnsi" w:hAnsiTheme="minorHAnsi" w:cstheme="minorHAnsi"/>
                <w:color w:val="000000"/>
                <w:sz w:val="18"/>
                <w:szCs w:val="18"/>
              </w:rPr>
            </w:pPr>
          </w:p>
        </w:tc>
        <w:tc>
          <w:tcPr>
            <w:tcW w:w="510" w:type="dxa"/>
            <w:shd w:val="clear" w:color="auto" w:fill="BFBFBF" w:themeFill="background1" w:themeFillShade="BF"/>
            <w:vAlign w:val="center"/>
          </w:tcPr>
          <w:p w14:paraId="1697FCCF" w14:textId="77777777" w:rsidR="009606EC" w:rsidRPr="00BC2B80" w:rsidRDefault="009606EC" w:rsidP="00A70AAE">
            <w:pPr>
              <w:jc w:val="center"/>
              <w:rPr>
                <w:rFonts w:asciiTheme="minorHAnsi" w:hAnsiTheme="minorHAnsi" w:cstheme="minorHAnsi"/>
                <w:color w:val="000000"/>
                <w:sz w:val="18"/>
                <w:szCs w:val="18"/>
              </w:rPr>
            </w:pPr>
          </w:p>
        </w:tc>
        <w:tc>
          <w:tcPr>
            <w:tcW w:w="511" w:type="dxa"/>
            <w:shd w:val="clear" w:color="auto" w:fill="BFBFBF" w:themeFill="background1" w:themeFillShade="BF"/>
            <w:vAlign w:val="center"/>
          </w:tcPr>
          <w:p w14:paraId="5FCA5011" w14:textId="77777777" w:rsidR="009606EC" w:rsidRPr="00BC2B80" w:rsidRDefault="009606EC" w:rsidP="00A70AAE">
            <w:pPr>
              <w:jc w:val="center"/>
              <w:rPr>
                <w:rFonts w:asciiTheme="minorHAnsi" w:hAnsiTheme="minorHAnsi" w:cstheme="minorHAnsi"/>
                <w:color w:val="000000"/>
                <w:sz w:val="18"/>
                <w:szCs w:val="18"/>
              </w:rPr>
            </w:pPr>
          </w:p>
        </w:tc>
      </w:tr>
    </w:tbl>
    <w:p w14:paraId="7BAC8961" w14:textId="77777777" w:rsidR="009606EC" w:rsidRPr="00937BDA" w:rsidRDefault="009606EC" w:rsidP="009606EC">
      <w:pPr>
        <w:spacing w:after="200" w:line="276" w:lineRule="auto"/>
        <w:rPr>
          <w:rFonts w:asciiTheme="minorHAnsi" w:hAnsiTheme="minorHAnsi" w:cs="Calibri"/>
          <w:b/>
          <w:lang w:eastAsia="en-GB"/>
        </w:rPr>
      </w:pPr>
    </w:p>
    <w:p w14:paraId="446BE93B" w14:textId="3D0CA4A0" w:rsidR="008973BB" w:rsidRPr="00051DB7" w:rsidRDefault="008973BB" w:rsidP="00051DB7">
      <w:pPr>
        <w:spacing w:after="0"/>
        <w:jc w:val="left"/>
        <w:rPr>
          <w:rFonts w:eastAsia="Times New Roman"/>
          <w:szCs w:val="22"/>
        </w:rPr>
      </w:pPr>
    </w:p>
    <w:sectPr w:rsidR="008973BB" w:rsidRPr="00051DB7" w:rsidSect="00EC6513">
      <w:pgSz w:w="16838" w:h="11906" w:orient="landscape" w:code="9"/>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99B0" w14:textId="77777777" w:rsidR="003A63A9" w:rsidRDefault="003A63A9" w:rsidP="00642C10">
      <w:pPr>
        <w:spacing w:after="0"/>
      </w:pPr>
      <w:r>
        <w:separator/>
      </w:r>
    </w:p>
  </w:endnote>
  <w:endnote w:type="continuationSeparator" w:id="0">
    <w:p w14:paraId="4A4A01EE" w14:textId="77777777" w:rsidR="003A63A9" w:rsidRDefault="003A63A9" w:rsidP="00642C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Kartika">
    <w:altName w:val="Bell MT"/>
    <w:panose1 w:val="02020503030404060203"/>
    <w:charset w:val="00"/>
    <w:family w:val="roman"/>
    <w:pitch w:val="variable"/>
    <w:sig w:usb0="008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DB117" w14:textId="77777777" w:rsidR="004527E7" w:rsidRDefault="004527E7">
    <w:pPr>
      <w:pStyle w:val="Header"/>
      <w:jc w:val="right"/>
    </w:pPr>
  </w:p>
  <w:p w14:paraId="38BFAF4D" w14:textId="77777777" w:rsidR="004527E7" w:rsidRDefault="004527E7">
    <w:pPr>
      <w:pStyle w:val="Header"/>
      <w:jc w:val="right"/>
    </w:pPr>
  </w:p>
  <w:p w14:paraId="2CB4DED6" w14:textId="77777777" w:rsidR="004527E7" w:rsidRDefault="004527E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6C01C" w14:textId="77777777" w:rsidR="004527E7" w:rsidRDefault="004527E7">
    <w:pPr>
      <w:pStyle w:val="Header"/>
      <w:jc w:val="right"/>
    </w:pPr>
  </w:p>
  <w:p w14:paraId="3474B42F" w14:textId="77777777" w:rsidR="004527E7" w:rsidRDefault="004527E7">
    <w:pPr>
      <w:pStyle w:val="Header"/>
      <w:jc w:val="right"/>
    </w:pPr>
  </w:p>
  <w:p w14:paraId="7C3149E2" w14:textId="77777777" w:rsidR="004527E7" w:rsidRDefault="004527E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328392"/>
      <w:docPartObj>
        <w:docPartGallery w:val="Page Numbers (Bottom of Page)"/>
        <w:docPartUnique/>
      </w:docPartObj>
    </w:sdtPr>
    <w:sdtEndPr>
      <w:rPr>
        <w:noProof/>
      </w:rPr>
    </w:sdtEndPr>
    <w:sdtContent>
      <w:p w14:paraId="24E4A547" w14:textId="3B0F8CF3" w:rsidR="004527E7" w:rsidRDefault="004527E7">
        <w:pPr>
          <w:pStyle w:val="Footer"/>
          <w:jc w:val="right"/>
        </w:pPr>
        <w:r>
          <w:fldChar w:fldCharType="begin"/>
        </w:r>
        <w:r>
          <w:instrText xml:space="preserve"> PAGE   \* MERGEFORMAT </w:instrText>
        </w:r>
        <w:r>
          <w:fldChar w:fldCharType="separate"/>
        </w:r>
        <w:r w:rsidR="00123287">
          <w:rPr>
            <w:noProof/>
          </w:rPr>
          <w:t>21</w:t>
        </w:r>
        <w:r>
          <w:rPr>
            <w:noProof/>
          </w:rPr>
          <w:fldChar w:fldCharType="end"/>
        </w:r>
      </w:p>
    </w:sdtContent>
  </w:sdt>
  <w:p w14:paraId="72A5687C" w14:textId="77777777" w:rsidR="004527E7" w:rsidRDefault="004527E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D06B" w14:textId="77777777" w:rsidR="003A63A9" w:rsidRDefault="003A63A9" w:rsidP="00642C10">
      <w:pPr>
        <w:spacing w:after="0"/>
      </w:pPr>
      <w:r>
        <w:separator/>
      </w:r>
    </w:p>
  </w:footnote>
  <w:footnote w:type="continuationSeparator" w:id="0">
    <w:p w14:paraId="3F33CA45" w14:textId="77777777" w:rsidR="003A63A9" w:rsidRDefault="003A63A9" w:rsidP="00642C10">
      <w:pPr>
        <w:spacing w:after="0"/>
      </w:pPr>
      <w:r>
        <w:continuationSeparator/>
      </w:r>
    </w:p>
  </w:footnote>
  <w:footnote w:id="1">
    <w:p w14:paraId="251F563C" w14:textId="77777777" w:rsidR="004527E7" w:rsidRPr="003A46D8" w:rsidRDefault="004527E7" w:rsidP="009606EC">
      <w:pPr>
        <w:pStyle w:val="FootnoteText"/>
        <w:rPr>
          <w:rFonts w:asciiTheme="minorHAnsi" w:hAnsiTheme="minorHAnsi"/>
          <w:sz w:val="10"/>
          <w:szCs w:val="16"/>
        </w:rPr>
      </w:pPr>
      <w:r w:rsidRPr="003A46D8">
        <w:rPr>
          <w:rStyle w:val="FootnoteReference"/>
          <w:rFonts w:asciiTheme="minorHAnsi" w:hAnsiTheme="minorHAnsi"/>
          <w:sz w:val="10"/>
          <w:szCs w:val="16"/>
        </w:rPr>
        <w:footnoteRef/>
      </w:r>
      <w:r w:rsidRPr="003A46D8">
        <w:rPr>
          <w:rFonts w:asciiTheme="minorHAnsi" w:hAnsiTheme="minorHAnsi"/>
          <w:sz w:val="10"/>
          <w:szCs w:val="16"/>
        </w:rPr>
        <w:t xml:space="preserve"> Based on decisions: B.08/10, annexes XII, XIII &amp; XIV; B.08/11; B.11/10, annex I; B.12/20, annex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D440" w14:textId="77777777" w:rsidR="004527E7" w:rsidRDefault="004527E7">
    <w:pPr>
      <w:pStyle w:val="Header"/>
      <w:rPr>
        <w:i/>
        <w:color w:val="808080"/>
        <w:sz w:val="10"/>
        <w:szCs w:val="18"/>
      </w:rPr>
    </w:pPr>
  </w:p>
  <w:p w14:paraId="59A97BD5" w14:textId="77777777" w:rsidR="004527E7" w:rsidRDefault="004527E7">
    <w:pPr>
      <w:pStyle w:val="Header"/>
      <w:jc w:val="right"/>
      <w:rPr>
        <w:i/>
        <w:color w:val="808080"/>
        <w:sz w:val="1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892C" w14:textId="77777777" w:rsidR="004527E7" w:rsidRDefault="004527E7" w:rsidP="00A70AAE">
    <w:pPr>
      <w:tabs>
        <w:tab w:val="right" w:pos="9746"/>
      </w:tabs>
      <w:ind w:right="-28"/>
      <w:jc w:val="right"/>
    </w:pPr>
    <w:r>
      <w:rPr>
        <w:i/>
        <w:noProof/>
        <w:sz w:val="18"/>
        <w:szCs w:val="18"/>
        <w:lang w:val="en-GB" w:eastAsia="en-GB"/>
      </w:rPr>
      <w:drawing>
        <wp:anchor distT="0" distB="0" distL="114300" distR="114300" simplePos="0" relativeHeight="251659264" behindDoc="0" locked="0" layoutInCell="1" allowOverlap="1" wp14:anchorId="7EA1D2B2" wp14:editId="211CEAA8">
          <wp:simplePos x="0" y="0"/>
          <wp:positionH relativeFrom="column">
            <wp:posOffset>0</wp:posOffset>
          </wp:positionH>
          <wp:positionV relativeFrom="paragraph">
            <wp:posOffset>-6345</wp:posOffset>
          </wp:positionV>
          <wp:extent cx="1074420" cy="685800"/>
          <wp:effectExtent l="0" t="0" r="0" b="0"/>
          <wp:wrapTight wrapText="bothSides">
            <wp:wrapPolygon edited="0">
              <wp:start x="0" y="0"/>
              <wp:lineTo x="0" y="21000"/>
              <wp:lineTo x="21064" y="21000"/>
              <wp:lineTo x="21064"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0615" t="23152" r="11330" b="10959"/>
                  <a:stretch>
                    <a:fillRect/>
                  </a:stretch>
                </pic:blipFill>
                <pic:spPr>
                  <a:xfrm>
                    <a:off x="0" y="0"/>
                    <a:ext cx="1074420" cy="685800"/>
                  </a:xfrm>
                  <a:prstGeom prst="rect">
                    <a:avLst/>
                  </a:prstGeom>
                  <a:noFill/>
                  <a:ln>
                    <a:noFill/>
                    <a:prstDash/>
                  </a:ln>
                </pic:spPr>
              </pic:pic>
            </a:graphicData>
          </a:graphic>
        </wp:anchor>
      </w:drawing>
    </w:r>
    <w:r>
      <w:rPr>
        <w:i/>
        <w:sz w:val="18"/>
        <w:szCs w:val="18"/>
      </w:rPr>
      <w:tab/>
    </w:r>
  </w:p>
  <w:p w14:paraId="24944CC8" w14:textId="77777777" w:rsidR="004527E7" w:rsidRDefault="004527E7" w:rsidP="00A70AAE">
    <w:pPr>
      <w:ind w:right="-28"/>
      <w:jc w:val="right"/>
      <w:rPr>
        <w:rFonts w:cs="Calibri"/>
        <w:b/>
        <w:bCs/>
        <w:color w:val="000000"/>
        <w:sz w:val="22"/>
        <w:szCs w:val="32"/>
        <w:lang w:eastAsia="en-GB"/>
      </w:rPr>
    </w:pPr>
    <w:r>
      <w:rPr>
        <w:rFonts w:cs="Calibri"/>
        <w:b/>
        <w:bCs/>
        <w:color w:val="000000"/>
        <w:sz w:val="22"/>
        <w:szCs w:val="32"/>
        <w:lang w:eastAsia="en-GB"/>
      </w:rPr>
      <w:t>READINESS AND PREPARATORY SUPPORT</w:t>
    </w:r>
  </w:p>
  <w:p w14:paraId="6852486E" w14:textId="77777777" w:rsidR="004527E7" w:rsidRDefault="004527E7" w:rsidP="00A70AAE">
    <w:pPr>
      <w:ind w:right="-28"/>
      <w:jc w:val="right"/>
    </w:pPr>
    <w:r w:rsidRPr="003B41E3">
      <w:rPr>
        <w:rFonts w:cs="Calibri"/>
        <w:bCs/>
        <w:color w:val="000000"/>
        <w:sz w:val="22"/>
        <w:szCs w:val="32"/>
        <w:lang w:eastAsia="en-GB"/>
      </w:rPr>
      <w:t xml:space="preserve">PROPOSAL </w:t>
    </w:r>
    <w:r>
      <w:rPr>
        <w:rFonts w:cs="Calibri"/>
        <w:bCs/>
        <w:color w:val="000000"/>
        <w:sz w:val="22"/>
        <w:szCs w:val="32"/>
        <w:lang w:eastAsia="en-GB"/>
      </w:rPr>
      <w:t>TEMPLATE</w:t>
    </w:r>
  </w:p>
  <w:p w14:paraId="37B19182" w14:textId="77777777" w:rsidR="004527E7" w:rsidRDefault="004527E7" w:rsidP="00A70AAE">
    <w:pPr>
      <w:tabs>
        <w:tab w:val="left" w:pos="5664"/>
        <w:tab w:val="right" w:pos="7955"/>
      </w:tabs>
      <w:ind w:left="720" w:right="-28"/>
      <w:rPr>
        <w:b/>
        <w:bCs/>
        <w:color w:val="000000"/>
        <w:sz w:val="18"/>
        <w:szCs w:val="32"/>
        <w:lang w:eastAsia="en-GB"/>
      </w:rPr>
    </w:pPr>
    <w:r>
      <w:rPr>
        <w:b/>
        <w:bCs/>
        <w:color w:val="000000"/>
        <w:sz w:val="18"/>
        <w:szCs w:val="32"/>
        <w:lang w:eastAsia="en-GB"/>
      </w:rPr>
      <w:tab/>
    </w:r>
    <w:r>
      <w:rPr>
        <w:b/>
        <w:bCs/>
        <w:color w:val="000000"/>
        <w:sz w:val="18"/>
        <w:szCs w:val="32"/>
        <w:lang w:eastAsia="en-GB"/>
      </w:rPr>
      <w:tab/>
    </w:r>
    <w:r>
      <w:rPr>
        <w:b/>
        <w:bCs/>
        <w:color w:val="000000"/>
        <w:sz w:val="18"/>
        <w:szCs w:val="32"/>
        <w:lang w:eastAsia="en-GB"/>
      </w:rPr>
      <w:tab/>
    </w:r>
    <w:r>
      <w:rPr>
        <w:b/>
        <w:bCs/>
        <w:color w:val="000000"/>
        <w:sz w:val="18"/>
        <w:szCs w:val="32"/>
        <w:lang w:eastAsia="en-GB"/>
      </w:rPr>
      <w:tab/>
    </w:r>
  </w:p>
  <w:p w14:paraId="3227F122" w14:textId="51ABACC2" w:rsidR="004527E7" w:rsidRDefault="004527E7" w:rsidP="00A70AAE">
    <w:pPr>
      <w:tabs>
        <w:tab w:val="left" w:pos="5664"/>
        <w:tab w:val="right" w:pos="7955"/>
      </w:tabs>
      <w:ind w:left="720" w:right="-28"/>
      <w:jc w:val="right"/>
      <w:rPr>
        <w:b/>
        <w:bCs/>
        <w:color w:val="000000"/>
        <w:sz w:val="18"/>
        <w:szCs w:val="32"/>
        <w:lang w:eastAsia="en-GB"/>
      </w:rPr>
    </w:pPr>
    <w:r>
      <w:rPr>
        <w:b/>
        <w:bCs/>
        <w:color w:val="000000"/>
        <w:sz w:val="18"/>
        <w:szCs w:val="32"/>
        <w:lang w:eastAsia="en-GB"/>
      </w:rPr>
      <w:tab/>
    </w:r>
    <w:r>
      <w:rPr>
        <w:b/>
        <w:bCs/>
        <w:color w:val="000000"/>
        <w:sz w:val="18"/>
        <w:szCs w:val="32"/>
        <w:lang w:eastAsia="en-GB"/>
      </w:rPr>
      <w:tab/>
      <w:t xml:space="preserve">            PAGE </w:t>
    </w:r>
    <w:r>
      <w:rPr>
        <w:b/>
        <w:bCs/>
        <w:color w:val="000000"/>
        <w:sz w:val="18"/>
        <w:szCs w:val="32"/>
        <w:lang w:eastAsia="en-GB"/>
      </w:rPr>
      <w:fldChar w:fldCharType="begin"/>
    </w:r>
    <w:r>
      <w:rPr>
        <w:b/>
        <w:bCs/>
        <w:color w:val="000000"/>
        <w:sz w:val="18"/>
        <w:szCs w:val="32"/>
        <w:lang w:eastAsia="en-GB"/>
      </w:rPr>
      <w:instrText xml:space="preserve"> PAGE </w:instrText>
    </w:r>
    <w:r>
      <w:rPr>
        <w:b/>
        <w:bCs/>
        <w:color w:val="000000"/>
        <w:sz w:val="18"/>
        <w:szCs w:val="32"/>
        <w:lang w:eastAsia="en-GB"/>
      </w:rPr>
      <w:fldChar w:fldCharType="separate"/>
    </w:r>
    <w:r w:rsidR="00123287">
      <w:rPr>
        <w:b/>
        <w:bCs/>
        <w:noProof/>
        <w:color w:val="000000"/>
        <w:sz w:val="18"/>
        <w:szCs w:val="32"/>
        <w:lang w:eastAsia="en-GB"/>
      </w:rPr>
      <w:t>11</w:t>
    </w:r>
    <w:r>
      <w:rPr>
        <w:b/>
        <w:bCs/>
        <w:color w:val="000000"/>
        <w:sz w:val="18"/>
        <w:szCs w:val="32"/>
        <w:lang w:eastAsia="en-GB"/>
      </w:rPr>
      <w:fldChar w:fldCharType="end"/>
    </w:r>
    <w:r>
      <w:rPr>
        <w:b/>
        <w:bCs/>
        <w:color w:val="000000"/>
        <w:sz w:val="18"/>
        <w:szCs w:val="32"/>
        <w:lang w:eastAsia="en-GB"/>
      </w:rPr>
      <w:t xml:space="preserve"> OF </w:t>
    </w:r>
    <w:r>
      <w:rPr>
        <w:b/>
        <w:bCs/>
        <w:color w:val="000000"/>
        <w:sz w:val="18"/>
        <w:szCs w:val="32"/>
        <w:lang w:eastAsia="en-GB"/>
      </w:rPr>
      <w:fldChar w:fldCharType="begin"/>
    </w:r>
    <w:r>
      <w:rPr>
        <w:b/>
        <w:bCs/>
        <w:color w:val="000000"/>
        <w:sz w:val="18"/>
        <w:szCs w:val="32"/>
        <w:lang w:eastAsia="en-GB"/>
      </w:rPr>
      <w:instrText xml:space="preserve"> NUMPAGES </w:instrText>
    </w:r>
    <w:r>
      <w:rPr>
        <w:b/>
        <w:bCs/>
        <w:color w:val="000000"/>
        <w:sz w:val="18"/>
        <w:szCs w:val="32"/>
        <w:lang w:eastAsia="en-GB"/>
      </w:rPr>
      <w:fldChar w:fldCharType="separate"/>
    </w:r>
    <w:r w:rsidR="00123287">
      <w:rPr>
        <w:b/>
        <w:bCs/>
        <w:noProof/>
        <w:color w:val="000000"/>
        <w:sz w:val="18"/>
        <w:szCs w:val="32"/>
        <w:lang w:eastAsia="en-GB"/>
      </w:rPr>
      <w:t>30</w:t>
    </w:r>
    <w:r>
      <w:rPr>
        <w:b/>
        <w:bCs/>
        <w:color w:val="000000"/>
        <w:sz w:val="18"/>
        <w:szCs w:val="32"/>
        <w:lang w:eastAsia="en-GB"/>
      </w:rPr>
      <w:fldChar w:fldCharType="end"/>
    </w:r>
    <w:r>
      <w:rPr>
        <w:b/>
        <w:bCs/>
        <w:color w:val="000000"/>
        <w:sz w:val="18"/>
        <w:szCs w:val="32"/>
        <w:lang w:eastAsia="en-GB"/>
      </w:rPr>
      <w:t xml:space="preserve"> | Ver. 20 March 2017</w:t>
    </w:r>
  </w:p>
  <w:p w14:paraId="415A7513" w14:textId="77777777" w:rsidR="004527E7" w:rsidRPr="003B41E3" w:rsidRDefault="004527E7" w:rsidP="00A70AAE">
    <w:pPr>
      <w:tabs>
        <w:tab w:val="left" w:pos="5664"/>
        <w:tab w:val="right" w:pos="7955"/>
      </w:tabs>
      <w:ind w:left="720" w:right="-28"/>
      <w:rPr>
        <w:rFonts w:cs="Calibri"/>
        <w:b/>
        <w:bCs/>
        <w:color w:val="000000"/>
        <w:sz w:val="18"/>
        <w:szCs w:val="32"/>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EF41" w14:textId="77777777" w:rsidR="004527E7" w:rsidRDefault="004527E7" w:rsidP="00A70AAE">
    <w:pPr>
      <w:tabs>
        <w:tab w:val="right" w:pos="9746"/>
      </w:tabs>
      <w:ind w:right="-28"/>
      <w:jc w:val="right"/>
    </w:pPr>
    <w:r>
      <w:rPr>
        <w:i/>
        <w:noProof/>
        <w:sz w:val="18"/>
        <w:szCs w:val="18"/>
        <w:lang w:val="en-GB" w:eastAsia="en-GB"/>
      </w:rPr>
      <w:drawing>
        <wp:anchor distT="0" distB="0" distL="114300" distR="114300" simplePos="0" relativeHeight="251661312" behindDoc="0" locked="0" layoutInCell="1" allowOverlap="1" wp14:anchorId="6D62E966" wp14:editId="06A0DB01">
          <wp:simplePos x="0" y="0"/>
          <wp:positionH relativeFrom="column">
            <wp:posOffset>0</wp:posOffset>
          </wp:positionH>
          <wp:positionV relativeFrom="paragraph">
            <wp:posOffset>-6345</wp:posOffset>
          </wp:positionV>
          <wp:extent cx="1074420" cy="685800"/>
          <wp:effectExtent l="0" t="0" r="0" b="0"/>
          <wp:wrapTight wrapText="bothSides">
            <wp:wrapPolygon edited="0">
              <wp:start x="0" y="0"/>
              <wp:lineTo x="0" y="21000"/>
              <wp:lineTo x="21064" y="21000"/>
              <wp:lineTo x="2106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0615" t="23152" r="11330" b="10959"/>
                  <a:stretch>
                    <a:fillRect/>
                  </a:stretch>
                </pic:blipFill>
                <pic:spPr>
                  <a:xfrm>
                    <a:off x="0" y="0"/>
                    <a:ext cx="1074420" cy="685800"/>
                  </a:xfrm>
                  <a:prstGeom prst="rect">
                    <a:avLst/>
                  </a:prstGeom>
                  <a:noFill/>
                  <a:ln>
                    <a:noFill/>
                    <a:prstDash/>
                  </a:ln>
                </pic:spPr>
              </pic:pic>
            </a:graphicData>
          </a:graphic>
        </wp:anchor>
      </w:drawing>
    </w:r>
    <w:r>
      <w:rPr>
        <w:i/>
        <w:sz w:val="18"/>
        <w:szCs w:val="18"/>
      </w:rPr>
      <w:tab/>
    </w:r>
  </w:p>
  <w:p w14:paraId="7FDB6AAC" w14:textId="77777777" w:rsidR="004527E7" w:rsidRDefault="004527E7" w:rsidP="00A70AAE">
    <w:pPr>
      <w:ind w:right="-28"/>
      <w:jc w:val="right"/>
      <w:rPr>
        <w:rFonts w:cs="Calibri"/>
        <w:b/>
        <w:bCs/>
        <w:color w:val="000000"/>
        <w:sz w:val="22"/>
        <w:szCs w:val="32"/>
        <w:lang w:eastAsia="en-GB"/>
      </w:rPr>
    </w:pPr>
    <w:r>
      <w:rPr>
        <w:rFonts w:cs="Calibri"/>
        <w:b/>
        <w:bCs/>
        <w:color w:val="000000"/>
        <w:sz w:val="22"/>
        <w:szCs w:val="32"/>
        <w:lang w:eastAsia="en-GB"/>
      </w:rPr>
      <w:t>READINESS AND PREPARATORY SUPPORT</w:t>
    </w:r>
  </w:p>
  <w:p w14:paraId="1F98556D" w14:textId="77777777" w:rsidR="004527E7" w:rsidRDefault="004527E7" w:rsidP="00A70AAE">
    <w:pPr>
      <w:ind w:right="-28"/>
      <w:jc w:val="right"/>
    </w:pPr>
    <w:r w:rsidRPr="003B41E3">
      <w:rPr>
        <w:rFonts w:cs="Calibri"/>
        <w:bCs/>
        <w:color w:val="000000"/>
        <w:sz w:val="22"/>
        <w:szCs w:val="32"/>
        <w:lang w:eastAsia="en-GB"/>
      </w:rPr>
      <w:t>PROPOSAL</w:t>
    </w:r>
    <w:r>
      <w:rPr>
        <w:rFonts w:cs="Calibri"/>
        <w:bCs/>
        <w:color w:val="000000"/>
        <w:sz w:val="22"/>
        <w:szCs w:val="32"/>
        <w:lang w:eastAsia="en-GB"/>
      </w:rPr>
      <w:t>TEMPLATE</w:t>
    </w:r>
  </w:p>
  <w:p w14:paraId="321203B3" w14:textId="77777777" w:rsidR="004527E7" w:rsidRDefault="004527E7" w:rsidP="00A70AAE">
    <w:pPr>
      <w:ind w:right="-28"/>
      <w:jc w:val="right"/>
      <w:rPr>
        <w:b/>
        <w:bCs/>
        <w:color w:val="000000"/>
        <w:sz w:val="18"/>
        <w:szCs w:val="32"/>
        <w:lang w:eastAsia="en-GB"/>
      </w:rPr>
    </w:pPr>
  </w:p>
  <w:p w14:paraId="7824C057" w14:textId="41708C15" w:rsidR="004527E7" w:rsidRDefault="004527E7" w:rsidP="00A70AAE">
    <w:pPr>
      <w:tabs>
        <w:tab w:val="left" w:pos="5664"/>
        <w:tab w:val="right" w:pos="7955"/>
      </w:tabs>
      <w:ind w:left="720" w:right="-28"/>
      <w:jc w:val="right"/>
      <w:rPr>
        <w:b/>
        <w:bCs/>
        <w:color w:val="000000"/>
        <w:sz w:val="18"/>
        <w:szCs w:val="32"/>
        <w:lang w:eastAsia="en-GB"/>
      </w:rPr>
    </w:pPr>
    <w:r>
      <w:rPr>
        <w:b/>
        <w:bCs/>
        <w:color w:val="000000"/>
        <w:sz w:val="18"/>
        <w:szCs w:val="32"/>
        <w:lang w:eastAsia="en-GB"/>
      </w:rPr>
      <w:tab/>
    </w:r>
    <w:r>
      <w:rPr>
        <w:b/>
        <w:bCs/>
        <w:color w:val="000000"/>
        <w:sz w:val="18"/>
        <w:szCs w:val="32"/>
        <w:lang w:eastAsia="en-GB"/>
      </w:rPr>
      <w:tab/>
      <w:t xml:space="preserve">                PAGE </w:t>
    </w:r>
    <w:r>
      <w:rPr>
        <w:b/>
        <w:bCs/>
        <w:color w:val="000000"/>
        <w:sz w:val="18"/>
        <w:szCs w:val="32"/>
        <w:lang w:eastAsia="en-GB"/>
      </w:rPr>
      <w:fldChar w:fldCharType="begin"/>
    </w:r>
    <w:r>
      <w:rPr>
        <w:b/>
        <w:bCs/>
        <w:color w:val="000000"/>
        <w:sz w:val="18"/>
        <w:szCs w:val="32"/>
        <w:lang w:eastAsia="en-GB"/>
      </w:rPr>
      <w:instrText xml:space="preserve"> PAGE </w:instrText>
    </w:r>
    <w:r>
      <w:rPr>
        <w:b/>
        <w:bCs/>
        <w:color w:val="000000"/>
        <w:sz w:val="18"/>
        <w:szCs w:val="32"/>
        <w:lang w:eastAsia="en-GB"/>
      </w:rPr>
      <w:fldChar w:fldCharType="separate"/>
    </w:r>
    <w:r w:rsidR="00123287">
      <w:rPr>
        <w:b/>
        <w:bCs/>
        <w:noProof/>
        <w:color w:val="000000"/>
        <w:sz w:val="18"/>
        <w:szCs w:val="32"/>
        <w:lang w:eastAsia="en-GB"/>
      </w:rPr>
      <w:t>21</w:t>
    </w:r>
    <w:r>
      <w:rPr>
        <w:b/>
        <w:bCs/>
        <w:color w:val="000000"/>
        <w:sz w:val="18"/>
        <w:szCs w:val="32"/>
        <w:lang w:eastAsia="en-GB"/>
      </w:rPr>
      <w:fldChar w:fldCharType="end"/>
    </w:r>
    <w:r>
      <w:rPr>
        <w:b/>
        <w:bCs/>
        <w:color w:val="000000"/>
        <w:sz w:val="18"/>
        <w:szCs w:val="32"/>
        <w:lang w:eastAsia="en-GB"/>
      </w:rPr>
      <w:t xml:space="preserve"> OF </w:t>
    </w:r>
    <w:r>
      <w:rPr>
        <w:b/>
        <w:bCs/>
        <w:color w:val="000000"/>
        <w:sz w:val="18"/>
        <w:szCs w:val="32"/>
        <w:lang w:eastAsia="en-GB"/>
      </w:rPr>
      <w:fldChar w:fldCharType="begin"/>
    </w:r>
    <w:r>
      <w:rPr>
        <w:b/>
        <w:bCs/>
        <w:color w:val="000000"/>
        <w:sz w:val="18"/>
        <w:szCs w:val="32"/>
        <w:lang w:eastAsia="en-GB"/>
      </w:rPr>
      <w:instrText xml:space="preserve"> NUMPAGES </w:instrText>
    </w:r>
    <w:r>
      <w:rPr>
        <w:b/>
        <w:bCs/>
        <w:color w:val="000000"/>
        <w:sz w:val="18"/>
        <w:szCs w:val="32"/>
        <w:lang w:eastAsia="en-GB"/>
      </w:rPr>
      <w:fldChar w:fldCharType="separate"/>
    </w:r>
    <w:r w:rsidR="00123287">
      <w:rPr>
        <w:b/>
        <w:bCs/>
        <w:noProof/>
        <w:color w:val="000000"/>
        <w:sz w:val="18"/>
        <w:szCs w:val="32"/>
        <w:lang w:eastAsia="en-GB"/>
      </w:rPr>
      <w:t>30</w:t>
    </w:r>
    <w:r>
      <w:rPr>
        <w:b/>
        <w:bCs/>
        <w:color w:val="000000"/>
        <w:sz w:val="18"/>
        <w:szCs w:val="32"/>
        <w:lang w:eastAsia="en-GB"/>
      </w:rPr>
      <w:fldChar w:fldCharType="end"/>
    </w:r>
    <w:r>
      <w:rPr>
        <w:b/>
        <w:bCs/>
        <w:color w:val="000000"/>
        <w:sz w:val="18"/>
        <w:szCs w:val="32"/>
        <w:lang w:eastAsia="en-GB"/>
      </w:rPr>
      <w:t xml:space="preserve"> | ver. 20 March 2017</w:t>
    </w:r>
  </w:p>
  <w:p w14:paraId="34F3D366" w14:textId="77777777" w:rsidR="004527E7" w:rsidRPr="003B41E3" w:rsidRDefault="004527E7" w:rsidP="00A70AAE">
    <w:pPr>
      <w:tabs>
        <w:tab w:val="left" w:pos="5664"/>
        <w:tab w:val="right" w:pos="7955"/>
      </w:tabs>
      <w:ind w:left="720" w:right="-28"/>
      <w:rPr>
        <w:rFonts w:cs="Calibri"/>
        <w:b/>
        <w:bCs/>
        <w:color w:val="000000"/>
        <w:sz w:val="18"/>
        <w:szCs w:val="32"/>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260E"/>
    <w:multiLevelType w:val="multilevel"/>
    <w:tmpl w:val="276247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nsid w:val="0E9F1958"/>
    <w:multiLevelType w:val="hybridMultilevel"/>
    <w:tmpl w:val="DB0C1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180"/>
    <w:multiLevelType w:val="hybridMultilevel"/>
    <w:tmpl w:val="073CF886"/>
    <w:lvl w:ilvl="0" w:tplc="3BFCA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66966"/>
    <w:multiLevelType w:val="multilevel"/>
    <w:tmpl w:val="98B602B4"/>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1551685E"/>
    <w:multiLevelType w:val="multilevel"/>
    <w:tmpl w:val="4F4EC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5050DF"/>
    <w:multiLevelType w:val="hybridMultilevel"/>
    <w:tmpl w:val="5F96637A"/>
    <w:lvl w:ilvl="0" w:tplc="4668603C">
      <w:start w:val="6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95A4C"/>
    <w:multiLevelType w:val="multilevel"/>
    <w:tmpl w:val="9B047B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25212F12"/>
    <w:multiLevelType w:val="multilevel"/>
    <w:tmpl w:val="F232034C"/>
    <w:lvl w:ilvl="0">
      <w:start w:val="1"/>
      <w:numFmt w:val="decimal"/>
      <w:lvlText w:val="%1"/>
      <w:lvlJc w:val="left"/>
      <w:pPr>
        <w:ind w:left="366" w:hanging="366"/>
      </w:pPr>
    </w:lvl>
    <w:lvl w:ilvl="1">
      <w:start w:val="1"/>
      <w:numFmt w:val="decimal"/>
      <w:lvlText w:val="%1.%2"/>
      <w:lvlJc w:val="left"/>
      <w:pPr>
        <w:ind w:left="366" w:hanging="366"/>
      </w:pPr>
    </w:lvl>
    <w:lvl w:ilvl="2">
      <w:start w:val="1"/>
      <w:numFmt w:val="decimal"/>
      <w:lvlText w:val="%1.%2.%3"/>
      <w:lvlJc w:val="left"/>
      <w:pPr>
        <w:ind w:left="366" w:hanging="366"/>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2CDB186A"/>
    <w:multiLevelType w:val="multilevel"/>
    <w:tmpl w:val="7F344E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5B3E17"/>
    <w:multiLevelType w:val="multilevel"/>
    <w:tmpl w:val="E11ED446"/>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pStyle w:val="H2"/>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sz w:val="16"/>
      </w:rPr>
    </w:lvl>
    <w:lvl w:ilvl="5">
      <w:start w:val="1"/>
      <w:numFmt w:val="lowerRoman"/>
      <w:pStyle w:val="P3"/>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956F0F"/>
    <w:multiLevelType w:val="multilevel"/>
    <w:tmpl w:val="A8ECE09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33A34041"/>
    <w:multiLevelType w:val="hybridMultilevel"/>
    <w:tmpl w:val="81D403B8"/>
    <w:lvl w:ilvl="0" w:tplc="6DAA7D18">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64BC5"/>
    <w:multiLevelType w:val="hybridMultilevel"/>
    <w:tmpl w:val="228462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E121BB"/>
    <w:multiLevelType w:val="hybridMultilevel"/>
    <w:tmpl w:val="228462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F53E9F"/>
    <w:multiLevelType w:val="hybridMultilevel"/>
    <w:tmpl w:val="0FE8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26796"/>
    <w:multiLevelType w:val="hybridMultilevel"/>
    <w:tmpl w:val="77125C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E324B4D"/>
    <w:multiLevelType w:val="hybridMultilevel"/>
    <w:tmpl w:val="17324F7E"/>
    <w:lvl w:ilvl="0" w:tplc="102EF052">
      <w:start w:val="9"/>
      <w:numFmt w:val="bullet"/>
      <w:lvlText w:val="-"/>
      <w:lvlJc w:val="left"/>
      <w:pPr>
        <w:ind w:left="810" w:hanging="360"/>
      </w:pPr>
      <w:rPr>
        <w:rFonts w:ascii="Calibri" w:eastAsia="Times New Roman"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04F60FF"/>
    <w:multiLevelType w:val="multilevel"/>
    <w:tmpl w:val="FF74CB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413253E0"/>
    <w:multiLevelType w:val="multilevel"/>
    <w:tmpl w:val="675E15C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29B7C3B"/>
    <w:multiLevelType w:val="hybridMultilevel"/>
    <w:tmpl w:val="CA20BF36"/>
    <w:lvl w:ilvl="0" w:tplc="60224DDE">
      <w:start w:val="9"/>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46502AA0"/>
    <w:multiLevelType w:val="multilevel"/>
    <w:tmpl w:val="F716915A"/>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nsid w:val="470C556E"/>
    <w:multiLevelType w:val="hybridMultilevel"/>
    <w:tmpl w:val="38D6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04440"/>
    <w:multiLevelType w:val="hybridMultilevel"/>
    <w:tmpl w:val="7412581A"/>
    <w:lvl w:ilvl="0" w:tplc="60D647D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67C66"/>
    <w:multiLevelType w:val="hybridMultilevel"/>
    <w:tmpl w:val="6D76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F683A"/>
    <w:multiLevelType w:val="hybridMultilevel"/>
    <w:tmpl w:val="8CD2F608"/>
    <w:lvl w:ilvl="0" w:tplc="BA3411F0">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6">
    <w:nsid w:val="5179674D"/>
    <w:multiLevelType w:val="hybridMultilevel"/>
    <w:tmpl w:val="E2A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A1DBD"/>
    <w:multiLevelType w:val="hybridMultilevel"/>
    <w:tmpl w:val="50CE844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6066B0"/>
    <w:multiLevelType w:val="multilevel"/>
    <w:tmpl w:val="68A267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0C55CA"/>
    <w:multiLevelType w:val="hybridMultilevel"/>
    <w:tmpl w:val="7D2C9F8C"/>
    <w:lvl w:ilvl="0" w:tplc="D27670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97F76"/>
    <w:multiLevelType w:val="hybridMultilevel"/>
    <w:tmpl w:val="3860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801C2E"/>
    <w:multiLevelType w:val="hybridMultilevel"/>
    <w:tmpl w:val="6D76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44C8A"/>
    <w:multiLevelType w:val="hybridMultilevel"/>
    <w:tmpl w:val="33FA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D371D9"/>
    <w:multiLevelType w:val="multilevel"/>
    <w:tmpl w:val="A0A2D4C0"/>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3D1B35"/>
    <w:multiLevelType w:val="multilevel"/>
    <w:tmpl w:val="078619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4A715A"/>
    <w:multiLevelType w:val="multilevel"/>
    <w:tmpl w:val="9C3891D2"/>
    <w:lvl w:ilvl="0">
      <w:start w:val="1"/>
      <w:numFmt w:val="decimal"/>
      <w:lvlText w:val="%1."/>
      <w:lvlJc w:val="left"/>
      <w:pPr>
        <w:ind w:left="720" w:hanging="360"/>
      </w:pPr>
      <w:rPr>
        <w:rFonts w:hint="default"/>
        <w:color w:val="auto"/>
        <w:sz w:val="18"/>
      </w:rPr>
    </w:lvl>
    <w:lvl w:ilvl="1">
      <w:start w:val="1"/>
      <w:numFmt w:val="decimal"/>
      <w:isLgl/>
      <w:lvlText w:val="%1.%2"/>
      <w:lvlJc w:val="left"/>
      <w:pPr>
        <w:ind w:left="720" w:hanging="360"/>
      </w:pPr>
      <w:rPr>
        <w:rFonts w:hint="default"/>
      </w:rPr>
    </w:lvl>
    <w:lvl w:ilvl="2">
      <w:start w:val="2"/>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nsid w:val="6B6F408B"/>
    <w:multiLevelType w:val="multilevel"/>
    <w:tmpl w:val="C4AEE3E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0B36420"/>
    <w:multiLevelType w:val="hybridMultilevel"/>
    <w:tmpl w:val="64A8FEAC"/>
    <w:lvl w:ilvl="0" w:tplc="5BFA1FD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A1A65"/>
    <w:multiLevelType w:val="hybridMultilevel"/>
    <w:tmpl w:val="336072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D84B0A"/>
    <w:multiLevelType w:val="hybridMultilevel"/>
    <w:tmpl w:val="ADA8722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390CF8"/>
    <w:multiLevelType w:val="multilevel"/>
    <w:tmpl w:val="4E347582"/>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737" w:hanging="737"/>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2">
    <w:nsid w:val="7B68209E"/>
    <w:multiLevelType w:val="hybridMultilevel"/>
    <w:tmpl w:val="2F4E4486"/>
    <w:lvl w:ilvl="0" w:tplc="E8EC3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55543C"/>
    <w:multiLevelType w:val="multilevel"/>
    <w:tmpl w:val="8814DBB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4">
    <w:nsid w:val="7E7D560C"/>
    <w:multiLevelType w:val="multilevel"/>
    <w:tmpl w:val="E076BA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Calibri" w:hint="default"/>
        <w:b/>
        <w:color w:val="000000"/>
        <w:sz w:val="20"/>
      </w:rPr>
    </w:lvl>
    <w:lvl w:ilvl="2">
      <w:start w:val="1"/>
      <w:numFmt w:val="decimal"/>
      <w:isLgl/>
      <w:lvlText w:val="%1.%2.%3."/>
      <w:lvlJc w:val="left"/>
      <w:pPr>
        <w:ind w:left="720" w:hanging="720"/>
      </w:pPr>
      <w:rPr>
        <w:rFonts w:cs="Calibri" w:hint="default"/>
        <w:b/>
        <w:color w:val="000000"/>
        <w:sz w:val="20"/>
      </w:rPr>
    </w:lvl>
    <w:lvl w:ilvl="3">
      <w:start w:val="1"/>
      <w:numFmt w:val="decimal"/>
      <w:isLgl/>
      <w:lvlText w:val="%1.%2.%3.%4."/>
      <w:lvlJc w:val="left"/>
      <w:pPr>
        <w:ind w:left="720" w:hanging="720"/>
      </w:pPr>
      <w:rPr>
        <w:rFonts w:cs="Calibri" w:hint="default"/>
        <w:b/>
        <w:color w:val="000000"/>
        <w:sz w:val="20"/>
      </w:rPr>
    </w:lvl>
    <w:lvl w:ilvl="4">
      <w:start w:val="1"/>
      <w:numFmt w:val="decimal"/>
      <w:isLgl/>
      <w:lvlText w:val="%1.%2.%3.%4.%5."/>
      <w:lvlJc w:val="left"/>
      <w:pPr>
        <w:ind w:left="1080" w:hanging="1080"/>
      </w:pPr>
      <w:rPr>
        <w:rFonts w:cs="Calibri" w:hint="default"/>
        <w:b/>
        <w:color w:val="000000"/>
        <w:sz w:val="20"/>
      </w:rPr>
    </w:lvl>
    <w:lvl w:ilvl="5">
      <w:start w:val="1"/>
      <w:numFmt w:val="decimal"/>
      <w:isLgl/>
      <w:lvlText w:val="%1.%2.%3.%4.%5.%6."/>
      <w:lvlJc w:val="left"/>
      <w:pPr>
        <w:ind w:left="1080" w:hanging="1080"/>
      </w:pPr>
      <w:rPr>
        <w:rFonts w:cs="Calibri" w:hint="default"/>
        <w:b/>
        <w:color w:val="000000"/>
        <w:sz w:val="20"/>
      </w:rPr>
    </w:lvl>
    <w:lvl w:ilvl="6">
      <w:start w:val="1"/>
      <w:numFmt w:val="decimal"/>
      <w:isLgl/>
      <w:lvlText w:val="%1.%2.%3.%4.%5.%6.%7."/>
      <w:lvlJc w:val="left"/>
      <w:pPr>
        <w:ind w:left="1440" w:hanging="1440"/>
      </w:pPr>
      <w:rPr>
        <w:rFonts w:cs="Calibri" w:hint="default"/>
        <w:b/>
        <w:color w:val="000000"/>
        <w:sz w:val="20"/>
      </w:rPr>
    </w:lvl>
    <w:lvl w:ilvl="7">
      <w:start w:val="1"/>
      <w:numFmt w:val="decimal"/>
      <w:isLgl/>
      <w:lvlText w:val="%1.%2.%3.%4.%5.%6.%7.%8."/>
      <w:lvlJc w:val="left"/>
      <w:pPr>
        <w:ind w:left="1440" w:hanging="1440"/>
      </w:pPr>
      <w:rPr>
        <w:rFonts w:cs="Calibri" w:hint="default"/>
        <w:b/>
        <w:color w:val="000000"/>
        <w:sz w:val="20"/>
      </w:rPr>
    </w:lvl>
    <w:lvl w:ilvl="8">
      <w:start w:val="1"/>
      <w:numFmt w:val="decimal"/>
      <w:isLgl/>
      <w:lvlText w:val="%1.%2.%3.%4.%5.%6.%7.%8.%9."/>
      <w:lvlJc w:val="left"/>
      <w:pPr>
        <w:ind w:left="1800" w:hanging="1800"/>
      </w:pPr>
      <w:rPr>
        <w:rFonts w:cs="Calibri" w:hint="default"/>
        <w:b/>
        <w:color w:val="000000"/>
        <w:sz w:val="20"/>
      </w:rPr>
    </w:lvl>
  </w:abstractNum>
  <w:num w:numId="1">
    <w:abstractNumId w:val="3"/>
  </w:num>
  <w:num w:numId="2">
    <w:abstractNumId w:val="19"/>
  </w:num>
  <w:num w:numId="3">
    <w:abstractNumId w:val="35"/>
  </w:num>
  <w:num w:numId="4">
    <w:abstractNumId w:val="11"/>
  </w:num>
  <w:num w:numId="5">
    <w:abstractNumId w:val="7"/>
  </w:num>
  <w:num w:numId="6">
    <w:abstractNumId w:val="0"/>
  </w:num>
  <w:num w:numId="7">
    <w:abstractNumId w:val="21"/>
  </w:num>
  <w:num w:numId="8">
    <w:abstractNumId w:val="41"/>
  </w:num>
  <w:num w:numId="9">
    <w:abstractNumId w:val="4"/>
  </w:num>
  <w:num w:numId="10">
    <w:abstractNumId w:val="33"/>
  </w:num>
  <w:num w:numId="11">
    <w:abstractNumId w:val="8"/>
  </w:num>
  <w:num w:numId="12">
    <w:abstractNumId w:val="43"/>
  </w:num>
  <w:num w:numId="13">
    <w:abstractNumId w:val="37"/>
  </w:num>
  <w:num w:numId="14">
    <w:abstractNumId w:val="37"/>
    <w:lvlOverride w:ilvl="0">
      <w:startOverride w:val="1"/>
    </w:lvlOverride>
  </w:num>
  <w:num w:numId="15">
    <w:abstractNumId w:val="2"/>
  </w:num>
  <w:num w:numId="16">
    <w:abstractNumId w:val="32"/>
  </w:num>
  <w:num w:numId="17">
    <w:abstractNumId w:val="29"/>
  </w:num>
  <w:num w:numId="18">
    <w:abstractNumId w:val="12"/>
  </w:num>
  <w:num w:numId="19">
    <w:abstractNumId w:val="23"/>
  </w:num>
  <w:num w:numId="20">
    <w:abstractNumId w:val="15"/>
  </w:num>
  <w:num w:numId="21">
    <w:abstractNumId w:val="18"/>
  </w:num>
  <w:num w:numId="22">
    <w:abstractNumId w:val="9"/>
  </w:num>
  <w:num w:numId="23">
    <w:abstractNumId w:val="5"/>
  </w:num>
  <w:num w:numId="24">
    <w:abstractNumId w:val="27"/>
  </w:num>
  <w:num w:numId="25">
    <w:abstractNumId w:val="28"/>
  </w:num>
  <w:num w:numId="26">
    <w:abstractNumId w:val="31"/>
  </w:num>
  <w:num w:numId="27">
    <w:abstractNumId w:val="42"/>
  </w:num>
  <w:num w:numId="28">
    <w:abstractNumId w:val="24"/>
  </w:num>
  <w:num w:numId="29">
    <w:abstractNumId w:val="14"/>
  </w:num>
  <w:num w:numId="30">
    <w:abstractNumId w:val="40"/>
  </w:num>
  <w:num w:numId="31">
    <w:abstractNumId w:val="13"/>
  </w:num>
  <w:num w:numId="32">
    <w:abstractNumId w:val="25"/>
  </w:num>
  <w:num w:numId="33">
    <w:abstractNumId w:val="17"/>
  </w:num>
  <w:num w:numId="34">
    <w:abstractNumId w:val="2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6"/>
  </w:num>
  <w:num w:numId="42">
    <w:abstractNumId w:val="1"/>
  </w:num>
  <w:num w:numId="43">
    <w:abstractNumId w:val="22"/>
  </w:num>
  <w:num w:numId="44">
    <w:abstractNumId w:val="30"/>
  </w:num>
  <w:num w:numId="45">
    <w:abstractNumId w:val="34"/>
  </w:num>
  <w:num w:numId="46">
    <w:abstractNumId w:val="3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B7"/>
    <w:rsid w:val="00051DB7"/>
    <w:rsid w:val="0009487D"/>
    <w:rsid w:val="000C5D18"/>
    <w:rsid w:val="000E6B2D"/>
    <w:rsid w:val="00102023"/>
    <w:rsid w:val="00105828"/>
    <w:rsid w:val="00114C5D"/>
    <w:rsid w:val="00123287"/>
    <w:rsid w:val="00146B6C"/>
    <w:rsid w:val="0022760C"/>
    <w:rsid w:val="003005CC"/>
    <w:rsid w:val="003876C9"/>
    <w:rsid w:val="003A3BB4"/>
    <w:rsid w:val="003A63A9"/>
    <w:rsid w:val="004479A8"/>
    <w:rsid w:val="004527E7"/>
    <w:rsid w:val="00466D17"/>
    <w:rsid w:val="004957A1"/>
    <w:rsid w:val="004A0FE0"/>
    <w:rsid w:val="0054748B"/>
    <w:rsid w:val="0056606B"/>
    <w:rsid w:val="005A2668"/>
    <w:rsid w:val="005F0D21"/>
    <w:rsid w:val="00642C10"/>
    <w:rsid w:val="00652C51"/>
    <w:rsid w:val="006666FE"/>
    <w:rsid w:val="006A6421"/>
    <w:rsid w:val="00761B6D"/>
    <w:rsid w:val="00772600"/>
    <w:rsid w:val="007768B7"/>
    <w:rsid w:val="00796A0F"/>
    <w:rsid w:val="007C1E43"/>
    <w:rsid w:val="007D3049"/>
    <w:rsid w:val="00816F13"/>
    <w:rsid w:val="00837C98"/>
    <w:rsid w:val="0086256B"/>
    <w:rsid w:val="008973BB"/>
    <w:rsid w:val="008A31A3"/>
    <w:rsid w:val="008A3542"/>
    <w:rsid w:val="009245C6"/>
    <w:rsid w:val="00945E35"/>
    <w:rsid w:val="009606EC"/>
    <w:rsid w:val="009A3E9C"/>
    <w:rsid w:val="00A41538"/>
    <w:rsid w:val="00A70AAE"/>
    <w:rsid w:val="00B44E97"/>
    <w:rsid w:val="00B65BB9"/>
    <w:rsid w:val="00BA1E18"/>
    <w:rsid w:val="00BD6BBA"/>
    <w:rsid w:val="00C52267"/>
    <w:rsid w:val="00C63D78"/>
    <w:rsid w:val="00C67B88"/>
    <w:rsid w:val="00C71BD2"/>
    <w:rsid w:val="00C82912"/>
    <w:rsid w:val="00CE6644"/>
    <w:rsid w:val="00D44FD2"/>
    <w:rsid w:val="00D76869"/>
    <w:rsid w:val="00E10994"/>
    <w:rsid w:val="00E12563"/>
    <w:rsid w:val="00E23EF4"/>
    <w:rsid w:val="00E8285D"/>
    <w:rsid w:val="00E8582F"/>
    <w:rsid w:val="00EA4ADE"/>
    <w:rsid w:val="00EB7156"/>
    <w:rsid w:val="00EC6513"/>
    <w:rsid w:val="00F16AE4"/>
    <w:rsid w:val="00F32D18"/>
    <w:rsid w:val="00F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D008"/>
  <w15:chartTrackingRefBased/>
  <w15:docId w15:val="{23E9072F-5731-4576-8F62-A756FC15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B7"/>
    <w:pPr>
      <w:spacing w:after="60" w:line="240" w:lineRule="auto"/>
      <w:jc w:val="both"/>
    </w:pPr>
    <w:rPr>
      <w:rFonts w:ascii="Calibri" w:eastAsiaTheme="minorEastAsia" w:hAnsi="Calibri" w:cs="Times New Roman"/>
      <w:sz w:val="20"/>
      <w:szCs w:val="24"/>
    </w:rPr>
  </w:style>
  <w:style w:type="paragraph" w:styleId="Heading1">
    <w:name w:val="heading 1"/>
    <w:basedOn w:val="Normal"/>
    <w:next w:val="Normal"/>
    <w:link w:val="Heading1Char"/>
    <w:uiPriority w:val="9"/>
    <w:qFormat/>
    <w:rsid w:val="009606EC"/>
    <w:pPr>
      <w:suppressAutoHyphens/>
      <w:autoSpaceDN w:val="0"/>
      <w:spacing w:after="0"/>
      <w:ind w:right="-28"/>
      <w:jc w:val="left"/>
      <w:textAlignment w:val="baseline"/>
      <w:outlineLvl w:val="0"/>
    </w:pPr>
    <w:rPr>
      <w:rFonts w:asciiTheme="minorHAnsi" w:eastAsia="Times New Roman" w:hAnsiTheme="minorHAnsi"/>
      <w:b/>
      <w:color w:val="FFFFFF"/>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1DB7"/>
    <w:rPr>
      <w:rFonts w:cs="Times New Roman"/>
      <w:color w:val="0000FF"/>
      <w:u w:val="single"/>
    </w:rPr>
  </w:style>
  <w:style w:type="paragraph" w:styleId="ListParagraph">
    <w:name w:val="List Paragraph"/>
    <w:aliases w:val="List Paragraph1"/>
    <w:basedOn w:val="Normal"/>
    <w:link w:val="ListParagraphChar"/>
    <w:uiPriority w:val="34"/>
    <w:qFormat/>
    <w:rsid w:val="00051DB7"/>
    <w:pPr>
      <w:spacing w:after="0"/>
      <w:ind w:left="720"/>
      <w:jc w:val="left"/>
    </w:pPr>
    <w:rPr>
      <w:rFonts w:ascii="Times New Roman" w:hAnsi="Times New Roman"/>
      <w:sz w:val="24"/>
    </w:rPr>
  </w:style>
  <w:style w:type="character" w:customStyle="1" w:styleId="ListParagraphChar">
    <w:name w:val="List Paragraph Char"/>
    <w:aliases w:val="List Paragraph1 Char"/>
    <w:link w:val="ListParagraph"/>
    <w:uiPriority w:val="34"/>
    <w:rsid w:val="00051DB7"/>
    <w:rPr>
      <w:rFonts w:ascii="Times New Roman" w:eastAsiaTheme="minorEastAsia" w:hAnsi="Times New Roman" w:cs="Times New Roman"/>
      <w:sz w:val="24"/>
      <w:szCs w:val="24"/>
    </w:rPr>
  </w:style>
  <w:style w:type="paragraph" w:styleId="BalloonText">
    <w:name w:val="Balloon Text"/>
    <w:basedOn w:val="Normal"/>
    <w:link w:val="BalloonTextChar"/>
    <w:unhideWhenUsed/>
    <w:rsid w:val="00EA4ADE"/>
    <w:pPr>
      <w:spacing w:after="0"/>
    </w:pPr>
    <w:rPr>
      <w:rFonts w:ascii="Segoe UI" w:hAnsi="Segoe UI" w:cs="Segoe UI"/>
      <w:sz w:val="18"/>
      <w:szCs w:val="18"/>
    </w:rPr>
  </w:style>
  <w:style w:type="character" w:customStyle="1" w:styleId="BalloonTextChar">
    <w:name w:val="Balloon Text Char"/>
    <w:basedOn w:val="DefaultParagraphFont"/>
    <w:link w:val="BalloonText"/>
    <w:rsid w:val="00EA4ADE"/>
    <w:rPr>
      <w:rFonts w:ascii="Segoe UI" w:eastAsiaTheme="minorEastAsia" w:hAnsi="Segoe UI" w:cs="Segoe UI"/>
      <w:sz w:val="18"/>
      <w:szCs w:val="18"/>
    </w:rPr>
  </w:style>
  <w:style w:type="paragraph" w:styleId="PlainText">
    <w:name w:val="Plain Text"/>
    <w:basedOn w:val="Normal"/>
    <w:link w:val="PlainTextChar"/>
    <w:uiPriority w:val="99"/>
    <w:unhideWhenUsed/>
    <w:rsid w:val="007D3049"/>
    <w:pPr>
      <w:spacing w:after="0"/>
      <w:jc w:val="left"/>
    </w:pPr>
    <w:rPr>
      <w:rFonts w:eastAsiaTheme="minorHAnsi" w:cs="Consolas"/>
      <w:sz w:val="22"/>
      <w:szCs w:val="21"/>
      <w:lang w:val="es-UY"/>
    </w:rPr>
  </w:style>
  <w:style w:type="character" w:customStyle="1" w:styleId="PlainTextChar">
    <w:name w:val="Plain Text Char"/>
    <w:basedOn w:val="DefaultParagraphFont"/>
    <w:link w:val="PlainText"/>
    <w:uiPriority w:val="99"/>
    <w:rsid w:val="007D3049"/>
    <w:rPr>
      <w:rFonts w:ascii="Calibri" w:hAnsi="Calibri" w:cs="Consolas"/>
      <w:szCs w:val="21"/>
      <w:lang w:val="es-UY"/>
    </w:rPr>
  </w:style>
  <w:style w:type="character" w:styleId="CommentReference">
    <w:name w:val="annotation reference"/>
    <w:basedOn w:val="DefaultParagraphFont"/>
    <w:unhideWhenUsed/>
    <w:rsid w:val="00C63D78"/>
    <w:rPr>
      <w:sz w:val="16"/>
      <w:szCs w:val="16"/>
    </w:rPr>
  </w:style>
  <w:style w:type="paragraph" w:styleId="CommentText">
    <w:name w:val="annotation text"/>
    <w:basedOn w:val="Normal"/>
    <w:link w:val="CommentTextChar"/>
    <w:unhideWhenUsed/>
    <w:rsid w:val="00C63D78"/>
    <w:rPr>
      <w:szCs w:val="20"/>
    </w:rPr>
  </w:style>
  <w:style w:type="character" w:customStyle="1" w:styleId="CommentTextChar">
    <w:name w:val="Comment Text Char"/>
    <w:basedOn w:val="DefaultParagraphFont"/>
    <w:link w:val="CommentText"/>
    <w:uiPriority w:val="99"/>
    <w:rsid w:val="00C63D78"/>
    <w:rPr>
      <w:rFonts w:ascii="Calibri" w:eastAsiaTheme="minorEastAsia" w:hAnsi="Calibri" w:cs="Times New Roman"/>
      <w:sz w:val="20"/>
      <w:szCs w:val="20"/>
    </w:rPr>
  </w:style>
  <w:style w:type="paragraph" w:styleId="CommentSubject">
    <w:name w:val="annotation subject"/>
    <w:basedOn w:val="CommentText"/>
    <w:next w:val="CommentText"/>
    <w:link w:val="CommentSubjectChar"/>
    <w:unhideWhenUsed/>
    <w:rsid w:val="00C63D78"/>
    <w:rPr>
      <w:b/>
      <w:bCs/>
    </w:rPr>
  </w:style>
  <w:style w:type="character" w:customStyle="1" w:styleId="CommentSubjectChar">
    <w:name w:val="Comment Subject Char"/>
    <w:basedOn w:val="CommentTextChar"/>
    <w:link w:val="CommentSubject"/>
    <w:rsid w:val="00C63D78"/>
    <w:rPr>
      <w:rFonts w:ascii="Calibri" w:eastAsiaTheme="minorEastAsia" w:hAnsi="Calibri" w:cs="Times New Roman"/>
      <w:b/>
      <w:bCs/>
      <w:sz w:val="20"/>
      <w:szCs w:val="20"/>
    </w:rPr>
  </w:style>
  <w:style w:type="paragraph" w:styleId="FootnoteText">
    <w:name w:val="footnote text"/>
    <w:basedOn w:val="Normal"/>
    <w:link w:val="FootnoteTextChar"/>
    <w:uiPriority w:val="99"/>
    <w:rsid w:val="00642C10"/>
    <w:pPr>
      <w:suppressAutoHyphens/>
      <w:autoSpaceDN w:val="0"/>
      <w:spacing w:after="0"/>
      <w:jc w:val="left"/>
      <w:textAlignment w:val="baseline"/>
    </w:pPr>
    <w:rPr>
      <w:rFonts w:ascii="Arial" w:eastAsia="Times New Roman" w:hAnsi="Arial"/>
      <w:szCs w:val="20"/>
      <w:lang w:val="en-GB"/>
    </w:rPr>
  </w:style>
  <w:style w:type="character" w:customStyle="1" w:styleId="FootnoteTextChar">
    <w:name w:val="Footnote Text Char"/>
    <w:basedOn w:val="DefaultParagraphFont"/>
    <w:link w:val="FootnoteText"/>
    <w:uiPriority w:val="99"/>
    <w:rsid w:val="00642C10"/>
    <w:rPr>
      <w:rFonts w:ascii="Arial" w:eastAsia="Times New Roman" w:hAnsi="Arial" w:cs="Times New Roman"/>
      <w:sz w:val="20"/>
      <w:szCs w:val="20"/>
      <w:lang w:val="en-GB"/>
    </w:rPr>
  </w:style>
  <w:style w:type="character" w:styleId="FootnoteReference">
    <w:name w:val="footnote reference"/>
    <w:basedOn w:val="DefaultParagraphFont"/>
    <w:uiPriority w:val="99"/>
    <w:rsid w:val="00642C10"/>
    <w:rPr>
      <w:position w:val="0"/>
      <w:vertAlign w:val="superscript"/>
    </w:rPr>
  </w:style>
  <w:style w:type="character" w:customStyle="1" w:styleId="Heading1Char">
    <w:name w:val="Heading 1 Char"/>
    <w:basedOn w:val="DefaultParagraphFont"/>
    <w:link w:val="Heading1"/>
    <w:uiPriority w:val="9"/>
    <w:rsid w:val="009606EC"/>
    <w:rPr>
      <w:rFonts w:eastAsia="Times New Roman" w:cs="Times New Roman"/>
      <w:b/>
      <w:color w:val="FFFFFF"/>
      <w:szCs w:val="24"/>
      <w:lang w:val="en-GB"/>
    </w:rPr>
  </w:style>
  <w:style w:type="paragraph" w:styleId="NormalWeb">
    <w:name w:val="Normal (Web)"/>
    <w:basedOn w:val="Normal"/>
    <w:rsid w:val="009606EC"/>
    <w:pPr>
      <w:suppressAutoHyphens/>
      <w:autoSpaceDN w:val="0"/>
      <w:spacing w:before="100" w:after="100"/>
      <w:jc w:val="left"/>
      <w:textAlignment w:val="baseline"/>
    </w:pPr>
    <w:rPr>
      <w:rFonts w:ascii="Times New Roman" w:eastAsia="MS Mincho" w:hAnsi="Times New Roman"/>
      <w:sz w:val="24"/>
      <w:lang w:val="en-GB" w:eastAsia="en-GB"/>
    </w:rPr>
  </w:style>
  <w:style w:type="paragraph" w:styleId="Header">
    <w:name w:val="header"/>
    <w:basedOn w:val="Normal"/>
    <w:link w:val="HeaderChar"/>
    <w:rsid w:val="009606EC"/>
    <w:pPr>
      <w:tabs>
        <w:tab w:val="center" w:pos="4513"/>
        <w:tab w:val="right" w:pos="9026"/>
      </w:tabs>
      <w:suppressAutoHyphens/>
      <w:autoSpaceDN w:val="0"/>
      <w:spacing w:after="0"/>
      <w:jc w:val="left"/>
      <w:textAlignment w:val="baseline"/>
    </w:pPr>
    <w:rPr>
      <w:rFonts w:ascii="Arial" w:eastAsia="Times New Roman" w:hAnsi="Arial"/>
      <w:sz w:val="24"/>
      <w:lang w:val="en-GB"/>
    </w:rPr>
  </w:style>
  <w:style w:type="character" w:customStyle="1" w:styleId="HeaderChar">
    <w:name w:val="Header Char"/>
    <w:basedOn w:val="DefaultParagraphFont"/>
    <w:link w:val="Header"/>
    <w:rsid w:val="009606EC"/>
    <w:rPr>
      <w:rFonts w:ascii="Arial" w:eastAsia="Times New Roman" w:hAnsi="Arial" w:cs="Times New Roman"/>
      <w:sz w:val="24"/>
      <w:szCs w:val="24"/>
      <w:lang w:val="en-GB"/>
    </w:rPr>
  </w:style>
  <w:style w:type="paragraph" w:styleId="Footer">
    <w:name w:val="footer"/>
    <w:basedOn w:val="Normal"/>
    <w:link w:val="FooterChar"/>
    <w:uiPriority w:val="99"/>
    <w:rsid w:val="009606EC"/>
    <w:pPr>
      <w:tabs>
        <w:tab w:val="center" w:pos="4513"/>
        <w:tab w:val="right" w:pos="9026"/>
      </w:tabs>
      <w:suppressAutoHyphens/>
      <w:autoSpaceDN w:val="0"/>
      <w:spacing w:after="0"/>
      <w:jc w:val="left"/>
      <w:textAlignment w:val="baseline"/>
    </w:pPr>
    <w:rPr>
      <w:rFonts w:ascii="Arial" w:eastAsia="Times New Roman" w:hAnsi="Arial"/>
      <w:sz w:val="24"/>
      <w:lang w:val="en-GB"/>
    </w:rPr>
  </w:style>
  <w:style w:type="character" w:customStyle="1" w:styleId="FooterChar">
    <w:name w:val="Footer Char"/>
    <w:basedOn w:val="DefaultParagraphFont"/>
    <w:link w:val="Footer"/>
    <w:uiPriority w:val="99"/>
    <w:rsid w:val="009606EC"/>
    <w:rPr>
      <w:rFonts w:ascii="Arial" w:eastAsia="Times New Roman" w:hAnsi="Arial" w:cs="Times New Roman"/>
      <w:sz w:val="24"/>
      <w:szCs w:val="24"/>
      <w:lang w:val="en-GB"/>
    </w:rPr>
  </w:style>
  <w:style w:type="paragraph" w:styleId="Revision">
    <w:name w:val="Revision"/>
    <w:rsid w:val="009606EC"/>
    <w:pPr>
      <w:suppressAutoHyphens/>
      <w:autoSpaceDN w:val="0"/>
      <w:spacing w:after="0" w:line="240" w:lineRule="auto"/>
      <w:textAlignment w:val="baseline"/>
    </w:pPr>
    <w:rPr>
      <w:rFonts w:ascii="Arial" w:eastAsia="Times New Roman" w:hAnsi="Arial" w:cs="Times New Roman"/>
      <w:sz w:val="24"/>
      <w:szCs w:val="24"/>
      <w:lang w:val="en-GB"/>
    </w:rPr>
  </w:style>
  <w:style w:type="character" w:styleId="FollowedHyperlink">
    <w:name w:val="FollowedHyperlink"/>
    <w:basedOn w:val="DefaultParagraphFont"/>
    <w:rsid w:val="009606EC"/>
    <w:rPr>
      <w:color w:val="800080"/>
      <w:u w:val="single"/>
    </w:rPr>
  </w:style>
  <w:style w:type="table" w:styleId="TableGrid">
    <w:name w:val="Table Grid"/>
    <w:basedOn w:val="TableNormal"/>
    <w:uiPriority w:val="39"/>
    <w:rsid w:val="009606EC"/>
    <w:pPr>
      <w:autoSpaceDN w:val="0"/>
      <w:spacing w:after="0" w:line="240" w:lineRule="auto"/>
      <w:textAlignment w:val="baseline"/>
    </w:pPr>
    <w:rPr>
      <w:rFonts w:ascii="Calibri" w:eastAsia="Batang" w:hAnsi="Calibri" w:cs="Kartik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9606EC"/>
    <w:pPr>
      <w:numPr>
        <w:numId w:val="35"/>
      </w:numPr>
      <w:spacing w:before="360" w:after="240"/>
      <w:ind w:left="720" w:hanging="720"/>
      <w:jc w:val="left"/>
    </w:pPr>
    <w:rPr>
      <w:rFonts w:ascii="Calibri Light" w:eastAsiaTheme="minorHAnsi" w:hAnsi="Calibri Light"/>
      <w:b/>
      <w:bCs/>
      <w:sz w:val="28"/>
      <w:szCs w:val="28"/>
    </w:rPr>
  </w:style>
  <w:style w:type="paragraph" w:customStyle="1" w:styleId="H2">
    <w:name w:val="H2"/>
    <w:basedOn w:val="Normal"/>
    <w:rsid w:val="009606EC"/>
    <w:pPr>
      <w:numPr>
        <w:ilvl w:val="1"/>
        <w:numId w:val="35"/>
      </w:numPr>
      <w:spacing w:before="360" w:after="240"/>
      <w:jc w:val="left"/>
    </w:pPr>
    <w:rPr>
      <w:rFonts w:ascii="Calibri Light" w:eastAsiaTheme="minorHAnsi" w:hAnsi="Calibri Light"/>
      <w:sz w:val="28"/>
      <w:szCs w:val="28"/>
    </w:rPr>
  </w:style>
  <w:style w:type="paragraph" w:customStyle="1" w:styleId="H3">
    <w:name w:val="H3"/>
    <w:basedOn w:val="Normal"/>
    <w:rsid w:val="009606EC"/>
    <w:pPr>
      <w:numPr>
        <w:ilvl w:val="2"/>
        <w:numId w:val="35"/>
      </w:numPr>
      <w:spacing w:before="240" w:after="240"/>
      <w:ind w:left="720" w:hanging="720"/>
      <w:jc w:val="left"/>
    </w:pPr>
    <w:rPr>
      <w:rFonts w:ascii="Calibri Light" w:eastAsiaTheme="minorHAnsi" w:hAnsi="Calibri Light"/>
      <w:b/>
      <w:bCs/>
      <w:sz w:val="22"/>
      <w:szCs w:val="22"/>
    </w:rPr>
  </w:style>
  <w:style w:type="paragraph" w:customStyle="1" w:styleId="P1">
    <w:name w:val="P1"/>
    <w:basedOn w:val="Normal"/>
    <w:uiPriority w:val="99"/>
    <w:rsid w:val="009606EC"/>
    <w:pPr>
      <w:numPr>
        <w:ilvl w:val="3"/>
        <w:numId w:val="35"/>
      </w:numPr>
      <w:spacing w:before="120" w:after="120"/>
      <w:jc w:val="left"/>
    </w:pPr>
    <w:rPr>
      <w:rFonts w:ascii="Calibri Light" w:eastAsiaTheme="minorHAnsi" w:hAnsi="Calibri Light"/>
      <w:sz w:val="22"/>
      <w:szCs w:val="22"/>
    </w:rPr>
  </w:style>
  <w:style w:type="character" w:customStyle="1" w:styleId="P2Zchn">
    <w:name w:val="P2 Zchn"/>
    <w:basedOn w:val="DefaultParagraphFont"/>
    <w:link w:val="P2"/>
    <w:locked/>
    <w:rsid w:val="009606EC"/>
    <w:rPr>
      <w:rFonts w:ascii="Calibri Light" w:hAnsi="Calibri Light"/>
    </w:rPr>
  </w:style>
  <w:style w:type="paragraph" w:customStyle="1" w:styleId="P2">
    <w:name w:val="P2"/>
    <w:basedOn w:val="Normal"/>
    <w:link w:val="P2Zchn"/>
    <w:rsid w:val="009606EC"/>
    <w:pPr>
      <w:numPr>
        <w:ilvl w:val="4"/>
        <w:numId w:val="35"/>
      </w:numPr>
      <w:spacing w:before="120" w:after="120"/>
      <w:ind w:left="720" w:hanging="720"/>
      <w:jc w:val="left"/>
    </w:pPr>
    <w:rPr>
      <w:rFonts w:ascii="Calibri Light" w:eastAsiaTheme="minorHAnsi" w:hAnsi="Calibri Light" w:cstheme="minorBidi"/>
      <w:sz w:val="22"/>
      <w:szCs w:val="22"/>
    </w:rPr>
  </w:style>
  <w:style w:type="paragraph" w:customStyle="1" w:styleId="P3">
    <w:name w:val="P3"/>
    <w:basedOn w:val="Normal"/>
    <w:rsid w:val="009606EC"/>
    <w:pPr>
      <w:numPr>
        <w:ilvl w:val="5"/>
        <w:numId w:val="35"/>
      </w:numPr>
      <w:spacing w:before="120" w:after="120"/>
      <w:ind w:left="1440" w:hanging="180"/>
      <w:jc w:val="left"/>
    </w:pPr>
    <w:rPr>
      <w:rFonts w:ascii="Calibri Light" w:eastAsiaTheme="minorHAnsi" w:hAnsi="Calibri Light"/>
      <w:sz w:val="22"/>
      <w:szCs w:val="22"/>
    </w:rPr>
  </w:style>
  <w:style w:type="paragraph" w:styleId="TOCHeading">
    <w:name w:val="TOC Heading"/>
    <w:basedOn w:val="Heading1"/>
    <w:next w:val="Normal"/>
    <w:uiPriority w:val="39"/>
    <w:unhideWhenUsed/>
    <w:qFormat/>
    <w:rsid w:val="009606EC"/>
    <w:pPr>
      <w:keepNext/>
      <w:keepLines/>
      <w:suppressAutoHyphens w:val="0"/>
      <w:autoSpaceDN/>
      <w:spacing w:before="240" w:line="259" w:lineRule="auto"/>
      <w:ind w:right="0"/>
      <w:textAlignment w:val="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606EC"/>
    <w:pPr>
      <w:suppressAutoHyphens/>
      <w:autoSpaceDN w:val="0"/>
      <w:spacing w:after="100"/>
      <w:jc w:val="left"/>
      <w:textAlignment w:val="baseline"/>
    </w:pPr>
    <w:rPr>
      <w:rFonts w:ascii="Arial" w:eastAsia="Times New Roman" w:hAnsi="Arial"/>
      <w:sz w:val="24"/>
      <w:lang w:val="en-GB"/>
    </w:rPr>
  </w:style>
  <w:style w:type="paragraph" w:styleId="NoSpacing">
    <w:name w:val="No Spacing"/>
    <w:uiPriority w:val="1"/>
    <w:qFormat/>
    <w:rsid w:val="009606EC"/>
    <w:pPr>
      <w:spacing w:before="100" w:after="0" w:line="240" w:lineRule="auto"/>
    </w:pPr>
    <w:rPr>
      <w:rFonts w:eastAsiaTheme="minorEastAsia" w:cs="Arial"/>
      <w:sz w:val="20"/>
      <w:szCs w:val="20"/>
    </w:rPr>
  </w:style>
  <w:style w:type="paragraph" w:customStyle="1" w:styleId="Default">
    <w:name w:val="Default"/>
    <w:rsid w:val="009606EC"/>
    <w:pPr>
      <w:autoSpaceDE w:val="0"/>
      <w:autoSpaceDN w:val="0"/>
      <w:adjustRightInd w:val="0"/>
      <w:spacing w:after="0" w:line="240" w:lineRule="auto"/>
    </w:pPr>
    <w:rPr>
      <w:rFonts w:ascii="Calibri" w:eastAsia="Batang" w:hAnsi="Calibri" w:cs="Calibri"/>
      <w:color w:val="000000"/>
      <w:sz w:val="24"/>
      <w:szCs w:val="24"/>
      <w:lang w:val="ru-RU"/>
    </w:rPr>
  </w:style>
  <w:style w:type="character" w:customStyle="1" w:styleId="text1">
    <w:name w:val="text1"/>
    <w:basedOn w:val="DefaultParagraphFont"/>
    <w:rsid w:val="009606EC"/>
  </w:style>
  <w:style w:type="character" w:customStyle="1" w:styleId="apple-converted-space">
    <w:name w:val="apple-converted-space"/>
    <w:basedOn w:val="DefaultParagraphFont"/>
    <w:rsid w:val="009606EC"/>
  </w:style>
  <w:style w:type="paragraph" w:customStyle="1" w:styleId="Listavistosa-nfasis11">
    <w:name w:val="Lista vistosa - Énfasis 11"/>
    <w:basedOn w:val="Normal"/>
    <w:link w:val="Listavistosa-nfasis1Car"/>
    <w:uiPriority w:val="34"/>
    <w:qFormat/>
    <w:rsid w:val="009606EC"/>
    <w:pPr>
      <w:spacing w:after="0"/>
      <w:ind w:left="720"/>
      <w:contextualSpacing/>
      <w:jc w:val="left"/>
    </w:pPr>
    <w:rPr>
      <w:rFonts w:ascii="Cambria" w:eastAsia="Times New Roman" w:hAnsi="Cambria"/>
      <w:sz w:val="24"/>
      <w:lang w:val="en-GB"/>
    </w:rPr>
  </w:style>
  <w:style w:type="character" w:customStyle="1" w:styleId="Listavistosa-nfasis1Car">
    <w:name w:val="Lista vistosa - Énfasis 1 Car"/>
    <w:link w:val="Listavistosa-nfasis11"/>
    <w:uiPriority w:val="34"/>
    <w:locked/>
    <w:rsid w:val="009606EC"/>
    <w:rPr>
      <w:rFonts w:ascii="Cambria" w:eastAsia="Times New Roman" w:hAnsi="Cambria" w:cs="Times New Roman"/>
      <w:sz w:val="24"/>
      <w:szCs w:val="24"/>
      <w:lang w:val="en-GB"/>
    </w:rPr>
  </w:style>
  <w:style w:type="paragraph" w:customStyle="1" w:styleId="Normal11">
    <w:name w:val="Normal 11"/>
    <w:basedOn w:val="Normal"/>
    <w:link w:val="Normal11Char1"/>
    <w:rsid w:val="009606EC"/>
    <w:pPr>
      <w:spacing w:before="120" w:after="120"/>
      <w:ind w:firstLine="284"/>
    </w:pPr>
    <w:rPr>
      <w:rFonts w:ascii="Times New Roman" w:eastAsia="Times New Roman" w:hAnsi="Times New Roman"/>
      <w:sz w:val="22"/>
      <w:lang w:val="es-ES" w:eastAsia="es-ES"/>
    </w:rPr>
  </w:style>
  <w:style w:type="character" w:customStyle="1" w:styleId="Normal11Char1">
    <w:name w:val="Normal 11 Char1"/>
    <w:link w:val="Normal11"/>
    <w:rsid w:val="009606EC"/>
    <w:rPr>
      <w:rFonts w:ascii="Times New Roman" w:eastAsia="Times New Roman" w:hAnsi="Times New Roman" w:cs="Times New Roman"/>
      <w:szCs w:val="24"/>
      <w:lang w:val="es-ES" w:eastAsia="es-ES"/>
    </w:rPr>
  </w:style>
  <w:style w:type="paragraph" w:customStyle="1" w:styleId="Bullets">
    <w:name w:val="Bullets"/>
    <w:basedOn w:val="Normal"/>
    <w:link w:val="BulletsChar"/>
    <w:qFormat/>
    <w:rsid w:val="009606EC"/>
    <w:pPr>
      <w:numPr>
        <w:numId w:val="45"/>
      </w:numPr>
      <w:spacing w:before="60" w:after="0"/>
      <w:jc w:val="left"/>
    </w:pPr>
    <w:rPr>
      <w:rFonts w:ascii="Times New Roman" w:eastAsia="Times New Roman" w:hAnsi="Times New Roman"/>
      <w:noProof/>
      <w:sz w:val="22"/>
      <w:szCs w:val="22"/>
      <w:lang w:val="en-GB"/>
    </w:rPr>
  </w:style>
  <w:style w:type="character" w:customStyle="1" w:styleId="BulletsChar">
    <w:name w:val="Bullets Char"/>
    <w:basedOn w:val="DefaultParagraphFont"/>
    <w:link w:val="Bullets"/>
    <w:rsid w:val="009606EC"/>
    <w:rPr>
      <w:rFonts w:ascii="Times New Roman" w:eastAsia="Times New Roman" w:hAnsi="Times New Roman" w:cs="Times New Roman"/>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50218">
      <w:bodyDiv w:val="1"/>
      <w:marLeft w:val="0"/>
      <w:marRight w:val="0"/>
      <w:marTop w:val="0"/>
      <w:marBottom w:val="0"/>
      <w:divBdr>
        <w:top w:val="none" w:sz="0" w:space="0" w:color="auto"/>
        <w:left w:val="none" w:sz="0" w:space="0" w:color="auto"/>
        <w:bottom w:val="none" w:sz="0" w:space="0" w:color="auto"/>
        <w:right w:val="none" w:sz="0" w:space="0" w:color="auto"/>
      </w:divBdr>
    </w:div>
    <w:div w:id="834615151">
      <w:bodyDiv w:val="1"/>
      <w:marLeft w:val="0"/>
      <w:marRight w:val="0"/>
      <w:marTop w:val="0"/>
      <w:marBottom w:val="0"/>
      <w:divBdr>
        <w:top w:val="none" w:sz="0" w:space="0" w:color="auto"/>
        <w:left w:val="none" w:sz="0" w:space="0" w:color="auto"/>
        <w:bottom w:val="none" w:sz="0" w:space="0" w:color="auto"/>
        <w:right w:val="none" w:sz="0" w:space="0" w:color="auto"/>
      </w:divBdr>
    </w:div>
    <w:div w:id="1232693919">
      <w:bodyDiv w:val="1"/>
      <w:marLeft w:val="0"/>
      <w:marRight w:val="0"/>
      <w:marTop w:val="0"/>
      <w:marBottom w:val="0"/>
      <w:divBdr>
        <w:top w:val="none" w:sz="0" w:space="0" w:color="auto"/>
        <w:left w:val="none" w:sz="0" w:space="0" w:color="auto"/>
        <w:bottom w:val="none" w:sz="0" w:space="0" w:color="auto"/>
        <w:right w:val="none" w:sz="0" w:space="0" w:color="auto"/>
      </w:divBdr>
    </w:div>
    <w:div w:id="20841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yperlink" Target="mailto:alessandro.fracassetti@undp.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info@eco.gov.az"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2018-12-20T08:00:00+00:00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1182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00109145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_dlc_DocId xmlns="f1161f5b-24a3-4c2d-bc81-44cb9325e8ee">ATLASPDC-4-92954</_dlc_DocId>
    <_dlc_DocIdUrl xmlns="f1161f5b-24a3-4c2d-bc81-44cb9325e8ee">
      <Url>https://info.undp.org/docs/pdc/_layouts/DocIdRedir.aspx?ID=ATLASPDC-4-92954</Url>
      <Description>ATLASPDC-4-92954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B71D9C2-9624-40BE-A049-A2BED36224BC}"/>
</file>

<file path=customXml/itemProps2.xml><?xml version="1.0" encoding="utf-8"?>
<ds:datastoreItem xmlns:ds="http://schemas.openxmlformats.org/officeDocument/2006/customXml" ds:itemID="{80DFDD18-53A2-4C47-93CD-A91EFBCD57E8}"/>
</file>

<file path=customXml/itemProps3.xml><?xml version="1.0" encoding="utf-8"?>
<ds:datastoreItem xmlns:ds="http://schemas.openxmlformats.org/officeDocument/2006/customXml" ds:itemID="{7B66D8AF-9E5F-429C-92B3-BB8DA3EC910B}"/>
</file>

<file path=customXml/itemProps4.xml><?xml version="1.0" encoding="utf-8"?>
<ds:datastoreItem xmlns:ds="http://schemas.openxmlformats.org/officeDocument/2006/customXml" ds:itemID="{E44D71D6-E1AD-4F24-AE5D-86EFCE5DB1DA}"/>
</file>

<file path=customXml/itemProps5.xml><?xml version="1.0" encoding="utf-8"?>
<ds:datastoreItem xmlns:ds="http://schemas.openxmlformats.org/officeDocument/2006/customXml" ds:itemID="{E4627851-94FE-4176-9E01-8146C9B61CF1}"/>
</file>

<file path=docProps/app.xml><?xml version="1.0" encoding="utf-8"?>
<Properties xmlns="http://schemas.openxmlformats.org/officeDocument/2006/extended-properties" xmlns:vt="http://schemas.openxmlformats.org/officeDocument/2006/docPropsVTypes">
  <Template>Normal</Template>
  <TotalTime>0</TotalTime>
  <Pages>30</Pages>
  <Words>7174</Words>
  <Characters>40897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Bennet</dc:creator>
  <cp:keywords/>
  <dc:description/>
  <cp:lastModifiedBy>Elana</cp:lastModifiedBy>
  <cp:revision>2</cp:revision>
  <cp:lastPrinted>2016-09-25T09:46:00Z</cp:lastPrinted>
  <dcterms:created xsi:type="dcterms:W3CDTF">2018-02-27T08:25:00Z</dcterms:created>
  <dcterms:modified xsi:type="dcterms:W3CDTF">2018-02-27T08:25:00Z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1182;#AZE|2f921a6d-bd71-47fb-870d-c296ffe3b9df</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510ac229-facd-42a7-b139-19f380d7d47f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